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68A9" w14:textId="77777777" w:rsidR="000240D8" w:rsidRDefault="000240D8" w:rsidP="000240D8">
      <w:pPr>
        <w:pStyle w:val="NoSpacing"/>
      </w:pPr>
    </w:p>
    <w:p w14:paraId="7FA10723" w14:textId="77777777" w:rsidR="000240D8" w:rsidRDefault="000240D8" w:rsidP="000240D8">
      <w:pPr>
        <w:pStyle w:val="NoSpacing"/>
        <w:rPr>
          <w:b/>
          <w:sz w:val="26"/>
          <w:szCs w:val="26"/>
          <w:u w:val="single"/>
        </w:rPr>
      </w:pPr>
      <w:r w:rsidRPr="00364B96">
        <w:rPr>
          <w:b/>
          <w:sz w:val="26"/>
          <w:szCs w:val="26"/>
          <w:u w:val="single"/>
        </w:rPr>
        <w:t>SECTION 1: Identification of the substance/mixture and company/undertaking</w:t>
      </w:r>
    </w:p>
    <w:p w14:paraId="5F9BD1B5" w14:textId="77777777" w:rsidR="00364B96" w:rsidRDefault="00364B96" w:rsidP="000240D8">
      <w:pPr>
        <w:pStyle w:val="NoSpacing"/>
        <w:rPr>
          <w:b/>
          <w:sz w:val="26"/>
          <w:szCs w:val="26"/>
          <w:u w:val="single"/>
        </w:rPr>
      </w:pPr>
    </w:p>
    <w:p w14:paraId="77C900AA" w14:textId="77777777" w:rsidR="00364B96" w:rsidRDefault="00364B96" w:rsidP="00364B96">
      <w:pPr>
        <w:pStyle w:val="NoSpacing"/>
        <w:numPr>
          <w:ilvl w:val="1"/>
          <w:numId w:val="2"/>
        </w:numPr>
        <w:rPr>
          <w:b/>
          <w:sz w:val="26"/>
          <w:szCs w:val="26"/>
        </w:rPr>
      </w:pPr>
      <w:r>
        <w:rPr>
          <w:b/>
          <w:sz w:val="26"/>
          <w:szCs w:val="26"/>
        </w:rPr>
        <w:t>Product Identifier</w:t>
      </w:r>
    </w:p>
    <w:p w14:paraId="752B79E2" w14:textId="14DF7238" w:rsidR="005B76D1" w:rsidRDefault="005B76D1" w:rsidP="005B76D1">
      <w:pPr>
        <w:pStyle w:val="NoSpacing"/>
        <w:ind w:left="720"/>
        <w:rPr>
          <w:sz w:val="26"/>
          <w:szCs w:val="26"/>
        </w:rPr>
      </w:pPr>
      <w:r w:rsidRPr="005B76D1">
        <w:rPr>
          <w:sz w:val="26"/>
          <w:szCs w:val="26"/>
        </w:rPr>
        <w:t>Product Name</w:t>
      </w:r>
      <w:r>
        <w:rPr>
          <w:b/>
          <w:sz w:val="26"/>
          <w:szCs w:val="26"/>
        </w:rPr>
        <w:tab/>
      </w:r>
      <w:r>
        <w:rPr>
          <w:b/>
          <w:sz w:val="26"/>
          <w:szCs w:val="26"/>
        </w:rPr>
        <w:tab/>
      </w:r>
      <w:r w:rsidR="00312930">
        <w:rPr>
          <w:sz w:val="26"/>
          <w:szCs w:val="26"/>
        </w:rPr>
        <w:t>Burnshield Sterile Burn</w:t>
      </w:r>
      <w:r w:rsidR="00AE0AE7">
        <w:rPr>
          <w:sz w:val="26"/>
          <w:szCs w:val="26"/>
        </w:rPr>
        <w:t>blotts 3.5g</w:t>
      </w:r>
    </w:p>
    <w:p w14:paraId="5B2D86B0" w14:textId="4DAB9595" w:rsidR="009E7275" w:rsidRDefault="009E7275" w:rsidP="005B76D1">
      <w:pPr>
        <w:pStyle w:val="NoSpacing"/>
        <w:ind w:left="720"/>
        <w:rPr>
          <w:b/>
          <w:sz w:val="26"/>
          <w:szCs w:val="26"/>
        </w:rPr>
      </w:pPr>
      <w:r>
        <w:rPr>
          <w:sz w:val="26"/>
          <w:szCs w:val="26"/>
        </w:rPr>
        <w:t>Product Code</w:t>
      </w:r>
      <w:r>
        <w:rPr>
          <w:sz w:val="26"/>
          <w:szCs w:val="26"/>
        </w:rPr>
        <w:tab/>
      </w:r>
      <w:r>
        <w:rPr>
          <w:sz w:val="26"/>
          <w:szCs w:val="26"/>
        </w:rPr>
        <w:tab/>
      </w:r>
      <w:r>
        <w:rPr>
          <w:sz w:val="26"/>
          <w:szCs w:val="26"/>
        </w:rPr>
        <w:tab/>
        <w:t>BD90830</w:t>
      </w:r>
    </w:p>
    <w:p w14:paraId="1FEFC452" w14:textId="77777777" w:rsidR="005B76D1" w:rsidRDefault="00364B96" w:rsidP="00364B96">
      <w:pPr>
        <w:pStyle w:val="NoSpacing"/>
        <w:numPr>
          <w:ilvl w:val="1"/>
          <w:numId w:val="2"/>
        </w:numPr>
        <w:rPr>
          <w:b/>
          <w:sz w:val="26"/>
          <w:szCs w:val="26"/>
        </w:rPr>
      </w:pPr>
      <w:r>
        <w:rPr>
          <w:b/>
          <w:sz w:val="26"/>
          <w:szCs w:val="26"/>
        </w:rPr>
        <w:t>Relevant identified uses of the substance or mixture and uses advised against</w:t>
      </w:r>
    </w:p>
    <w:p w14:paraId="4C4B42F3" w14:textId="17DF8008" w:rsidR="005B76D1" w:rsidRDefault="005B76D1" w:rsidP="005B76D1">
      <w:pPr>
        <w:pStyle w:val="NoSpacing"/>
        <w:ind w:left="720"/>
        <w:rPr>
          <w:sz w:val="26"/>
          <w:szCs w:val="26"/>
        </w:rPr>
      </w:pPr>
      <w:r w:rsidRPr="00644E46">
        <w:rPr>
          <w:sz w:val="26"/>
          <w:szCs w:val="26"/>
        </w:rPr>
        <w:t>Identified Use</w:t>
      </w:r>
      <w:r>
        <w:rPr>
          <w:b/>
          <w:sz w:val="26"/>
          <w:szCs w:val="26"/>
        </w:rPr>
        <w:tab/>
      </w:r>
      <w:r>
        <w:rPr>
          <w:b/>
          <w:sz w:val="26"/>
          <w:szCs w:val="26"/>
        </w:rPr>
        <w:tab/>
      </w:r>
      <w:r w:rsidR="00312930">
        <w:rPr>
          <w:sz w:val="26"/>
          <w:szCs w:val="26"/>
        </w:rPr>
        <w:t xml:space="preserve">Emergency treatment of all types of Burn wounds </w:t>
      </w:r>
      <w:r w:rsidR="009E7275">
        <w:rPr>
          <w:sz w:val="26"/>
          <w:szCs w:val="26"/>
        </w:rPr>
        <w:tab/>
      </w:r>
      <w:r w:rsidR="009E7275">
        <w:rPr>
          <w:sz w:val="26"/>
          <w:szCs w:val="26"/>
        </w:rPr>
        <w:tab/>
      </w:r>
      <w:r w:rsidR="009E7275">
        <w:rPr>
          <w:sz w:val="26"/>
          <w:szCs w:val="26"/>
        </w:rPr>
        <w:tab/>
      </w:r>
      <w:r w:rsidR="009E7275">
        <w:rPr>
          <w:sz w:val="26"/>
          <w:szCs w:val="26"/>
        </w:rPr>
        <w:tab/>
      </w:r>
      <w:r w:rsidR="00312930">
        <w:rPr>
          <w:sz w:val="26"/>
          <w:szCs w:val="26"/>
        </w:rPr>
        <w:t>and scalds</w:t>
      </w:r>
    </w:p>
    <w:p w14:paraId="63929A33" w14:textId="52071804" w:rsidR="004C6B13" w:rsidRDefault="004C6B13" w:rsidP="005B76D1">
      <w:pPr>
        <w:pStyle w:val="NoSpacing"/>
        <w:ind w:left="720"/>
        <w:rPr>
          <w:sz w:val="26"/>
          <w:szCs w:val="26"/>
        </w:rPr>
      </w:pPr>
      <w:r>
        <w:rPr>
          <w:sz w:val="26"/>
          <w:szCs w:val="26"/>
        </w:rPr>
        <w:t>Chemical Burns:</w:t>
      </w:r>
    </w:p>
    <w:p w14:paraId="753132C8" w14:textId="1C7E5526" w:rsidR="004C6B13" w:rsidRPr="004C6B13" w:rsidRDefault="004C6B13" w:rsidP="004C6B13">
      <w:pPr>
        <w:pStyle w:val="NoSpacing"/>
        <w:numPr>
          <w:ilvl w:val="0"/>
          <w:numId w:val="3"/>
        </w:numPr>
        <w:rPr>
          <w:b/>
          <w:sz w:val="26"/>
          <w:szCs w:val="26"/>
        </w:rPr>
      </w:pPr>
      <w:r>
        <w:rPr>
          <w:sz w:val="26"/>
          <w:szCs w:val="26"/>
        </w:rPr>
        <w:t>Flush affected area for 10-15 minutes to neutralise acid/alkaline</w:t>
      </w:r>
    </w:p>
    <w:p w14:paraId="35954635" w14:textId="5421B7BD" w:rsidR="004C6B13" w:rsidRPr="004C6B13" w:rsidRDefault="004C6B13" w:rsidP="004C6B13">
      <w:pPr>
        <w:pStyle w:val="NoSpacing"/>
        <w:numPr>
          <w:ilvl w:val="0"/>
          <w:numId w:val="3"/>
        </w:numPr>
        <w:rPr>
          <w:b/>
          <w:sz w:val="26"/>
          <w:szCs w:val="26"/>
        </w:rPr>
      </w:pPr>
      <w:r>
        <w:rPr>
          <w:sz w:val="26"/>
          <w:szCs w:val="26"/>
        </w:rPr>
        <w:t>Additional flushing of area if the eyes are involved (extra 3-5 minutes)</w:t>
      </w:r>
    </w:p>
    <w:p w14:paraId="3C147D3A" w14:textId="64EB5787" w:rsidR="004C6B13" w:rsidRDefault="004C6B13" w:rsidP="004C6B13">
      <w:pPr>
        <w:pStyle w:val="NoSpacing"/>
        <w:numPr>
          <w:ilvl w:val="0"/>
          <w:numId w:val="3"/>
        </w:numPr>
        <w:rPr>
          <w:b/>
          <w:sz w:val="26"/>
          <w:szCs w:val="26"/>
        </w:rPr>
      </w:pPr>
      <w:r>
        <w:rPr>
          <w:sz w:val="26"/>
          <w:szCs w:val="26"/>
        </w:rPr>
        <w:t>Apply Burnshield to the affected area and treat as you would for normal heat burns</w:t>
      </w:r>
    </w:p>
    <w:p w14:paraId="3389D592" w14:textId="369FFC32" w:rsidR="004C6B13" w:rsidRPr="004C6B13" w:rsidRDefault="004C6B13" w:rsidP="004C6B13">
      <w:pPr>
        <w:pStyle w:val="NoSpacing"/>
        <w:numPr>
          <w:ilvl w:val="0"/>
          <w:numId w:val="3"/>
        </w:numPr>
        <w:rPr>
          <w:b/>
          <w:sz w:val="26"/>
          <w:szCs w:val="26"/>
        </w:rPr>
      </w:pPr>
      <w:r>
        <w:rPr>
          <w:bCs/>
          <w:sz w:val="26"/>
          <w:szCs w:val="26"/>
        </w:rPr>
        <w:t>Seek medical attention if no improvement within 24-36 hours</w:t>
      </w:r>
    </w:p>
    <w:p w14:paraId="329ACA61" w14:textId="47C0E9DC" w:rsidR="004C6B13" w:rsidRDefault="004C6B13" w:rsidP="004C6B13">
      <w:pPr>
        <w:pStyle w:val="NoSpacing"/>
        <w:ind w:left="720"/>
        <w:rPr>
          <w:bCs/>
          <w:sz w:val="26"/>
          <w:szCs w:val="26"/>
        </w:rPr>
      </w:pPr>
      <w:r>
        <w:rPr>
          <w:bCs/>
          <w:sz w:val="26"/>
          <w:szCs w:val="26"/>
        </w:rPr>
        <w:t>Electrical Burns</w:t>
      </w:r>
    </w:p>
    <w:p w14:paraId="4ED88034" w14:textId="2EBA8CD1" w:rsidR="004C6B13" w:rsidRPr="004C6B13" w:rsidRDefault="004C6B13" w:rsidP="004C6B13">
      <w:pPr>
        <w:pStyle w:val="NoSpacing"/>
        <w:numPr>
          <w:ilvl w:val="0"/>
          <w:numId w:val="3"/>
        </w:numPr>
        <w:rPr>
          <w:b/>
          <w:sz w:val="26"/>
          <w:szCs w:val="26"/>
        </w:rPr>
      </w:pPr>
      <w:r>
        <w:rPr>
          <w:bCs/>
          <w:sz w:val="26"/>
          <w:szCs w:val="26"/>
        </w:rPr>
        <w:t>Switch off the power source and remove patient from the source</w:t>
      </w:r>
    </w:p>
    <w:p w14:paraId="45B90418" w14:textId="179CE763" w:rsidR="004C6B13" w:rsidRPr="004C6B13" w:rsidRDefault="004C6B13" w:rsidP="004C6B13">
      <w:pPr>
        <w:pStyle w:val="NoSpacing"/>
        <w:numPr>
          <w:ilvl w:val="0"/>
          <w:numId w:val="3"/>
        </w:numPr>
        <w:rPr>
          <w:b/>
          <w:sz w:val="26"/>
          <w:szCs w:val="26"/>
        </w:rPr>
      </w:pPr>
      <w:r>
        <w:rPr>
          <w:bCs/>
          <w:sz w:val="26"/>
          <w:szCs w:val="26"/>
        </w:rPr>
        <w:t>Look for BOTH Entry &amp; Exit points of the arc/flash</w:t>
      </w:r>
    </w:p>
    <w:p w14:paraId="79658153" w14:textId="7DE537F8" w:rsidR="004C6B13" w:rsidRPr="004C6B13" w:rsidRDefault="004C6B13" w:rsidP="004C6B13">
      <w:pPr>
        <w:pStyle w:val="NoSpacing"/>
        <w:numPr>
          <w:ilvl w:val="0"/>
          <w:numId w:val="3"/>
        </w:numPr>
        <w:rPr>
          <w:b/>
          <w:sz w:val="26"/>
          <w:szCs w:val="26"/>
        </w:rPr>
      </w:pPr>
      <w:r>
        <w:rPr>
          <w:bCs/>
          <w:sz w:val="26"/>
          <w:szCs w:val="26"/>
        </w:rPr>
        <w:t>Cover entire area between the Entry &amp; Exit points</w:t>
      </w:r>
    </w:p>
    <w:p w14:paraId="5DA12C30" w14:textId="040836B2" w:rsidR="004C6B13" w:rsidRPr="004C6B13" w:rsidRDefault="004C6B13" w:rsidP="004C6B13">
      <w:pPr>
        <w:pStyle w:val="NoSpacing"/>
        <w:numPr>
          <w:ilvl w:val="0"/>
          <w:numId w:val="3"/>
        </w:numPr>
        <w:rPr>
          <w:b/>
          <w:sz w:val="26"/>
          <w:szCs w:val="26"/>
        </w:rPr>
      </w:pPr>
      <w:r>
        <w:rPr>
          <w:bCs/>
          <w:sz w:val="26"/>
          <w:szCs w:val="26"/>
        </w:rPr>
        <w:t>Treat as you would for Heat burns</w:t>
      </w:r>
    </w:p>
    <w:p w14:paraId="6A013A47" w14:textId="77777777" w:rsidR="004C6B13" w:rsidRPr="004C6B13" w:rsidRDefault="004C6B13" w:rsidP="004C6B13">
      <w:pPr>
        <w:pStyle w:val="NoSpacing"/>
        <w:numPr>
          <w:ilvl w:val="0"/>
          <w:numId w:val="3"/>
        </w:numPr>
        <w:rPr>
          <w:b/>
          <w:sz w:val="26"/>
          <w:szCs w:val="26"/>
        </w:rPr>
      </w:pPr>
      <w:r>
        <w:rPr>
          <w:bCs/>
          <w:sz w:val="26"/>
          <w:szCs w:val="26"/>
        </w:rPr>
        <w:t>Seek medical attention if no improvement within 24-36 hours</w:t>
      </w:r>
    </w:p>
    <w:p w14:paraId="4A26FA9E" w14:textId="77777777" w:rsidR="004C6B13" w:rsidRPr="004C6B13" w:rsidRDefault="004C6B13" w:rsidP="004C6B13">
      <w:pPr>
        <w:pStyle w:val="NoSpacing"/>
        <w:ind w:left="1080"/>
        <w:rPr>
          <w:b/>
          <w:sz w:val="26"/>
          <w:szCs w:val="26"/>
        </w:rPr>
      </w:pPr>
    </w:p>
    <w:p w14:paraId="7E5430DA" w14:textId="77777777" w:rsidR="005B76D1" w:rsidRDefault="005B76D1" w:rsidP="00364B96">
      <w:pPr>
        <w:pStyle w:val="NoSpacing"/>
        <w:numPr>
          <w:ilvl w:val="1"/>
          <w:numId w:val="2"/>
        </w:numPr>
        <w:rPr>
          <w:b/>
          <w:sz w:val="26"/>
          <w:szCs w:val="26"/>
        </w:rPr>
      </w:pPr>
      <w:r>
        <w:rPr>
          <w:b/>
          <w:sz w:val="26"/>
          <w:szCs w:val="26"/>
        </w:rPr>
        <w:t>Details of the supplier of the safety data sheet</w:t>
      </w:r>
    </w:p>
    <w:p w14:paraId="7EE30D75" w14:textId="77777777" w:rsidR="005B76D1" w:rsidRPr="005B76D1" w:rsidRDefault="005B76D1" w:rsidP="005B76D1">
      <w:pPr>
        <w:pStyle w:val="NoSpacing"/>
        <w:ind w:left="720"/>
        <w:rPr>
          <w:sz w:val="26"/>
          <w:szCs w:val="26"/>
        </w:rPr>
      </w:pPr>
      <w:r w:rsidRPr="005B76D1">
        <w:rPr>
          <w:sz w:val="26"/>
          <w:szCs w:val="26"/>
        </w:rPr>
        <w:t>Supplier</w:t>
      </w:r>
      <w:r w:rsidRPr="005B76D1">
        <w:rPr>
          <w:sz w:val="26"/>
          <w:szCs w:val="26"/>
        </w:rPr>
        <w:tab/>
      </w:r>
      <w:r w:rsidRPr="005B76D1">
        <w:rPr>
          <w:sz w:val="26"/>
          <w:szCs w:val="26"/>
        </w:rPr>
        <w:tab/>
      </w:r>
      <w:r w:rsidRPr="005B76D1">
        <w:rPr>
          <w:sz w:val="26"/>
          <w:szCs w:val="26"/>
        </w:rPr>
        <w:tab/>
        <w:t>Steroplast Healthcare Limited</w:t>
      </w:r>
    </w:p>
    <w:p w14:paraId="678841DB"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 2, Alpha Point</w:t>
      </w:r>
    </w:p>
    <w:p w14:paraId="71534E3D"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Bradnor Road</w:t>
      </w:r>
    </w:p>
    <w:p w14:paraId="23ED78A4"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Manchester</w:t>
      </w:r>
    </w:p>
    <w:p w14:paraId="6839F66E"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M22 4TE</w:t>
      </w:r>
    </w:p>
    <w:p w14:paraId="12AFC569"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United Kingdom</w:t>
      </w:r>
    </w:p>
    <w:p w14:paraId="7C3512C0" w14:textId="77777777" w:rsidR="005B76D1" w:rsidRPr="005B76D1" w:rsidRDefault="005B76D1" w:rsidP="005B76D1">
      <w:pPr>
        <w:pStyle w:val="NoSpacing"/>
        <w:ind w:left="720"/>
        <w:rPr>
          <w:sz w:val="26"/>
          <w:szCs w:val="26"/>
        </w:rPr>
      </w:pPr>
      <w:r>
        <w:rPr>
          <w:sz w:val="26"/>
          <w:szCs w:val="26"/>
        </w:rPr>
        <w:tab/>
      </w:r>
      <w:r>
        <w:rPr>
          <w:sz w:val="26"/>
          <w:szCs w:val="26"/>
        </w:rPr>
        <w:tab/>
      </w:r>
      <w:r>
        <w:rPr>
          <w:sz w:val="26"/>
          <w:szCs w:val="26"/>
        </w:rPr>
        <w:tab/>
      </w:r>
      <w:r>
        <w:rPr>
          <w:sz w:val="26"/>
          <w:szCs w:val="26"/>
        </w:rPr>
        <w:tab/>
        <w:t>Tel: +44 (0) 161 902 3030</w:t>
      </w:r>
    </w:p>
    <w:p w14:paraId="1B1D4624"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Email: sales@steroplast.co.uk</w:t>
      </w:r>
    </w:p>
    <w:p w14:paraId="4D188641" w14:textId="77777777" w:rsidR="005B76D1" w:rsidRDefault="005B76D1" w:rsidP="00364B96">
      <w:pPr>
        <w:pStyle w:val="NoSpacing"/>
        <w:numPr>
          <w:ilvl w:val="1"/>
          <w:numId w:val="2"/>
        </w:numPr>
        <w:rPr>
          <w:b/>
          <w:sz w:val="26"/>
          <w:szCs w:val="26"/>
        </w:rPr>
      </w:pPr>
      <w:r>
        <w:rPr>
          <w:b/>
          <w:sz w:val="26"/>
          <w:szCs w:val="26"/>
        </w:rPr>
        <w:t>Emergency telephone number</w:t>
      </w:r>
    </w:p>
    <w:p w14:paraId="40E347C6" w14:textId="77777777" w:rsidR="005B76D1" w:rsidRDefault="005B76D1" w:rsidP="005B76D1">
      <w:pPr>
        <w:pStyle w:val="NoSpacing"/>
        <w:ind w:left="3600"/>
        <w:rPr>
          <w:sz w:val="26"/>
          <w:szCs w:val="26"/>
        </w:rPr>
      </w:pPr>
      <w:r w:rsidRPr="005B76D1">
        <w:rPr>
          <w:sz w:val="26"/>
          <w:szCs w:val="26"/>
        </w:rPr>
        <w:t>Tel: +44 (0) 161 902 3031</w:t>
      </w:r>
    </w:p>
    <w:p w14:paraId="6A4560CD" w14:textId="77777777" w:rsidR="005B76D1" w:rsidRDefault="005B76D1" w:rsidP="005B76D1">
      <w:pPr>
        <w:pStyle w:val="NoSpacing"/>
        <w:ind w:left="3600"/>
        <w:rPr>
          <w:sz w:val="26"/>
          <w:szCs w:val="26"/>
        </w:rPr>
      </w:pPr>
    </w:p>
    <w:p w14:paraId="029F8B91" w14:textId="77777777" w:rsidR="005B76D1" w:rsidRPr="00F37CAA" w:rsidRDefault="005B76D1" w:rsidP="005B76D1">
      <w:pPr>
        <w:pStyle w:val="NoSpacing"/>
        <w:rPr>
          <w:b/>
          <w:sz w:val="26"/>
          <w:szCs w:val="26"/>
          <w:u w:val="single"/>
        </w:rPr>
      </w:pPr>
      <w:r w:rsidRPr="00F37CAA">
        <w:rPr>
          <w:b/>
          <w:sz w:val="26"/>
          <w:szCs w:val="26"/>
          <w:u w:val="single"/>
        </w:rPr>
        <w:t>SECTION 2: Hazards identification</w:t>
      </w:r>
    </w:p>
    <w:p w14:paraId="3DB9ED27" w14:textId="77777777" w:rsidR="009966F0" w:rsidRDefault="009966F0" w:rsidP="005B76D1">
      <w:pPr>
        <w:pStyle w:val="NoSpacing"/>
        <w:rPr>
          <w:sz w:val="26"/>
          <w:szCs w:val="26"/>
        </w:rPr>
      </w:pPr>
    </w:p>
    <w:p w14:paraId="20CBC2D8" w14:textId="77777777" w:rsidR="0028405E" w:rsidRDefault="005B76D1" w:rsidP="005B76D1">
      <w:pPr>
        <w:pStyle w:val="NoSpacing"/>
        <w:rPr>
          <w:b/>
          <w:sz w:val="26"/>
          <w:szCs w:val="26"/>
        </w:rPr>
      </w:pPr>
      <w:r w:rsidRPr="005B76D1">
        <w:rPr>
          <w:b/>
          <w:sz w:val="26"/>
          <w:szCs w:val="26"/>
        </w:rPr>
        <w:t>2.1</w:t>
      </w:r>
      <w:r w:rsidRPr="005B76D1">
        <w:rPr>
          <w:b/>
          <w:sz w:val="26"/>
          <w:szCs w:val="26"/>
        </w:rPr>
        <w:tab/>
      </w:r>
      <w:r w:rsidR="00312930">
        <w:rPr>
          <w:b/>
          <w:sz w:val="26"/>
          <w:szCs w:val="26"/>
        </w:rPr>
        <w:t>Warnings</w:t>
      </w:r>
    </w:p>
    <w:p w14:paraId="43FEA27F" w14:textId="77777777" w:rsidR="00312930" w:rsidRDefault="00312930" w:rsidP="005B76D1">
      <w:pPr>
        <w:pStyle w:val="NoSpacing"/>
        <w:rPr>
          <w:sz w:val="26"/>
          <w:szCs w:val="26"/>
        </w:rPr>
      </w:pPr>
      <w:r>
        <w:rPr>
          <w:b/>
          <w:sz w:val="26"/>
          <w:szCs w:val="26"/>
        </w:rPr>
        <w:tab/>
      </w:r>
      <w:r w:rsidRPr="00312930">
        <w:rPr>
          <w:sz w:val="26"/>
          <w:szCs w:val="26"/>
        </w:rPr>
        <w:t>Do not use if packaging damaged</w:t>
      </w:r>
    </w:p>
    <w:p w14:paraId="1AACCDA9" w14:textId="77777777" w:rsidR="00312930" w:rsidRPr="00312930" w:rsidRDefault="00312930" w:rsidP="005B76D1">
      <w:pPr>
        <w:pStyle w:val="NoSpacing"/>
        <w:rPr>
          <w:sz w:val="26"/>
          <w:szCs w:val="26"/>
        </w:rPr>
      </w:pPr>
      <w:r>
        <w:rPr>
          <w:sz w:val="26"/>
          <w:szCs w:val="26"/>
        </w:rPr>
        <w:tab/>
        <w:t>Safe for use on children and facial burns</w:t>
      </w:r>
    </w:p>
    <w:p w14:paraId="725A98F8" w14:textId="77777777" w:rsidR="0028405E" w:rsidRDefault="0028405E" w:rsidP="005B76D1">
      <w:pPr>
        <w:pStyle w:val="NoSpacing"/>
        <w:rPr>
          <w:sz w:val="26"/>
          <w:szCs w:val="26"/>
        </w:rPr>
      </w:pPr>
    </w:p>
    <w:p w14:paraId="18AB545D" w14:textId="77777777" w:rsidR="00312930" w:rsidRDefault="00312930" w:rsidP="005B76D1">
      <w:pPr>
        <w:pStyle w:val="NoSpacing"/>
        <w:rPr>
          <w:b/>
          <w:sz w:val="26"/>
          <w:szCs w:val="26"/>
        </w:rPr>
      </w:pPr>
      <w:r>
        <w:rPr>
          <w:b/>
          <w:sz w:val="26"/>
          <w:szCs w:val="26"/>
        </w:rPr>
        <w:t>2.2</w:t>
      </w:r>
      <w:r>
        <w:rPr>
          <w:b/>
          <w:sz w:val="26"/>
          <w:szCs w:val="26"/>
        </w:rPr>
        <w:tab/>
        <w:t>Physical Hazards</w:t>
      </w:r>
    </w:p>
    <w:p w14:paraId="7FD02768" w14:textId="77777777" w:rsidR="005B76D1" w:rsidRDefault="00130F18" w:rsidP="005B76D1">
      <w:pPr>
        <w:pStyle w:val="NoSpacing"/>
        <w:rPr>
          <w:sz w:val="26"/>
          <w:szCs w:val="26"/>
        </w:rPr>
      </w:pPr>
      <w:r>
        <w:rPr>
          <w:b/>
          <w:sz w:val="26"/>
          <w:szCs w:val="26"/>
        </w:rPr>
        <w:tab/>
      </w:r>
      <w:r w:rsidR="00312930">
        <w:rPr>
          <w:sz w:val="26"/>
          <w:szCs w:val="26"/>
        </w:rPr>
        <w:t>Protect from extreme temperatures (-10oC to +40oC)</w:t>
      </w:r>
    </w:p>
    <w:p w14:paraId="6F84C6C0" w14:textId="77777777" w:rsidR="00312930" w:rsidRDefault="00312930" w:rsidP="005B76D1">
      <w:pPr>
        <w:pStyle w:val="NoSpacing"/>
        <w:rPr>
          <w:sz w:val="26"/>
          <w:szCs w:val="26"/>
        </w:rPr>
      </w:pPr>
      <w:r>
        <w:rPr>
          <w:sz w:val="26"/>
          <w:szCs w:val="26"/>
        </w:rPr>
        <w:tab/>
        <w:t>Gel Mixture is Non Toxic</w:t>
      </w:r>
    </w:p>
    <w:p w14:paraId="53C9AB42" w14:textId="77777777" w:rsidR="0046442F" w:rsidRPr="005B76D1" w:rsidRDefault="0046442F" w:rsidP="005B76D1">
      <w:pPr>
        <w:pStyle w:val="NoSpacing"/>
        <w:rPr>
          <w:b/>
          <w:sz w:val="26"/>
          <w:szCs w:val="26"/>
        </w:rPr>
      </w:pPr>
    </w:p>
    <w:p w14:paraId="7ABBF863" w14:textId="77777777" w:rsidR="005B76D1" w:rsidRDefault="005B76D1" w:rsidP="005B76D1">
      <w:pPr>
        <w:pStyle w:val="NoSpacing"/>
        <w:rPr>
          <w:b/>
          <w:sz w:val="26"/>
          <w:szCs w:val="26"/>
        </w:rPr>
      </w:pPr>
      <w:r w:rsidRPr="005B76D1">
        <w:rPr>
          <w:b/>
          <w:sz w:val="26"/>
          <w:szCs w:val="26"/>
        </w:rPr>
        <w:t>2.3</w:t>
      </w:r>
      <w:r w:rsidRPr="005B76D1">
        <w:rPr>
          <w:b/>
          <w:sz w:val="26"/>
          <w:szCs w:val="26"/>
        </w:rPr>
        <w:tab/>
        <w:t>Other hazards</w:t>
      </w:r>
    </w:p>
    <w:p w14:paraId="1834E002" w14:textId="77777777" w:rsidR="0046442F" w:rsidRDefault="0046442F" w:rsidP="005B76D1">
      <w:pPr>
        <w:pStyle w:val="NoSpacing"/>
        <w:rPr>
          <w:b/>
          <w:sz w:val="26"/>
          <w:szCs w:val="26"/>
        </w:rPr>
      </w:pPr>
    </w:p>
    <w:p w14:paraId="18A7097D" w14:textId="77777777" w:rsidR="00506D33" w:rsidRDefault="00506D33" w:rsidP="005B76D1">
      <w:pPr>
        <w:pStyle w:val="NoSpacing"/>
        <w:rPr>
          <w:b/>
          <w:sz w:val="26"/>
          <w:szCs w:val="26"/>
          <w:u w:val="single"/>
        </w:rPr>
      </w:pPr>
    </w:p>
    <w:p w14:paraId="5B23B7A2" w14:textId="77777777" w:rsidR="0046442F" w:rsidRDefault="0046442F" w:rsidP="005B76D1">
      <w:pPr>
        <w:pStyle w:val="NoSpacing"/>
        <w:rPr>
          <w:b/>
          <w:sz w:val="26"/>
          <w:szCs w:val="26"/>
          <w:u w:val="single"/>
        </w:rPr>
      </w:pPr>
      <w:r w:rsidRPr="0046442F">
        <w:rPr>
          <w:b/>
          <w:sz w:val="26"/>
          <w:szCs w:val="26"/>
          <w:u w:val="single"/>
        </w:rPr>
        <w:t>SECTION 3: Composition/information on ingredients</w:t>
      </w:r>
    </w:p>
    <w:p w14:paraId="044896AD" w14:textId="77777777" w:rsidR="0046442F" w:rsidRDefault="0046442F" w:rsidP="005B76D1">
      <w:pPr>
        <w:pStyle w:val="NoSpacing"/>
        <w:rPr>
          <w:b/>
          <w:sz w:val="26"/>
          <w:szCs w:val="26"/>
          <w:u w:val="single"/>
        </w:rPr>
      </w:pPr>
    </w:p>
    <w:p w14:paraId="6FC90FA3" w14:textId="77777777" w:rsidR="00312930" w:rsidRDefault="00506D33" w:rsidP="005B76D1">
      <w:pPr>
        <w:pStyle w:val="NoSpacing"/>
        <w:rPr>
          <w:b/>
          <w:sz w:val="26"/>
          <w:szCs w:val="26"/>
        </w:rPr>
      </w:pPr>
      <w:r>
        <w:rPr>
          <w:b/>
          <w:sz w:val="26"/>
          <w:szCs w:val="26"/>
        </w:rPr>
        <w:t>Ingredients</w:t>
      </w:r>
      <w:r>
        <w:rPr>
          <w:b/>
          <w:sz w:val="26"/>
          <w:szCs w:val="26"/>
        </w:rPr>
        <w:tab/>
      </w:r>
      <w:r>
        <w:rPr>
          <w:b/>
          <w:sz w:val="26"/>
          <w:szCs w:val="26"/>
        </w:rPr>
        <w:tab/>
      </w:r>
      <w:r>
        <w:rPr>
          <w:b/>
          <w:sz w:val="26"/>
          <w:szCs w:val="26"/>
        </w:rPr>
        <w:tab/>
        <w:t>Cas Number</w:t>
      </w:r>
      <w:r>
        <w:rPr>
          <w:b/>
          <w:sz w:val="26"/>
          <w:szCs w:val="26"/>
        </w:rPr>
        <w:tab/>
      </w:r>
      <w:r>
        <w:rPr>
          <w:b/>
          <w:sz w:val="26"/>
          <w:szCs w:val="26"/>
        </w:rPr>
        <w:tab/>
      </w:r>
      <w:r>
        <w:rPr>
          <w:b/>
          <w:sz w:val="26"/>
          <w:szCs w:val="26"/>
        </w:rPr>
        <w:tab/>
        <w:t>Percentage Content</w:t>
      </w:r>
    </w:p>
    <w:p w14:paraId="0F69C12D" w14:textId="77777777" w:rsidR="00506D33" w:rsidRDefault="00506D33" w:rsidP="005B76D1">
      <w:pPr>
        <w:pStyle w:val="NoSpacing"/>
        <w:rPr>
          <w:sz w:val="26"/>
          <w:szCs w:val="26"/>
        </w:rPr>
      </w:pPr>
      <w:r w:rsidRPr="00506D33">
        <w:rPr>
          <w:sz w:val="26"/>
          <w:szCs w:val="26"/>
        </w:rPr>
        <w:t>Tea Tree Oil</w:t>
      </w:r>
      <w:r w:rsidRPr="00506D33">
        <w:rPr>
          <w:sz w:val="26"/>
          <w:szCs w:val="26"/>
        </w:rPr>
        <w:tab/>
      </w:r>
      <w:r w:rsidRPr="00506D33">
        <w:rPr>
          <w:sz w:val="26"/>
          <w:szCs w:val="26"/>
        </w:rPr>
        <w:tab/>
      </w:r>
      <w:r>
        <w:rPr>
          <w:sz w:val="26"/>
          <w:szCs w:val="26"/>
        </w:rPr>
        <w:tab/>
      </w:r>
      <w:r w:rsidRPr="00506D33">
        <w:rPr>
          <w:sz w:val="26"/>
          <w:szCs w:val="26"/>
        </w:rPr>
        <w:t>7732-18-5</w:t>
      </w:r>
      <w:r w:rsidRPr="00506D33">
        <w:rPr>
          <w:sz w:val="26"/>
          <w:szCs w:val="26"/>
        </w:rPr>
        <w:tab/>
      </w:r>
      <w:r w:rsidRPr="00506D33">
        <w:rPr>
          <w:sz w:val="26"/>
          <w:szCs w:val="26"/>
        </w:rPr>
        <w:tab/>
      </w:r>
      <w:r w:rsidRPr="00506D33">
        <w:rPr>
          <w:sz w:val="26"/>
          <w:szCs w:val="26"/>
        </w:rPr>
        <w:tab/>
      </w:r>
      <w:r w:rsidRPr="00506D33">
        <w:rPr>
          <w:sz w:val="26"/>
          <w:szCs w:val="26"/>
        </w:rPr>
        <w:tab/>
        <w:t>1%</w:t>
      </w:r>
    </w:p>
    <w:p w14:paraId="6724909F" w14:textId="77777777" w:rsidR="00506D33" w:rsidRDefault="00506D33" w:rsidP="005B76D1">
      <w:pPr>
        <w:pStyle w:val="NoSpacing"/>
        <w:rPr>
          <w:sz w:val="26"/>
          <w:szCs w:val="26"/>
        </w:rPr>
      </w:pPr>
      <w:r>
        <w:rPr>
          <w:sz w:val="26"/>
          <w:szCs w:val="26"/>
        </w:rPr>
        <w:t>Gelling Mixture</w:t>
      </w:r>
      <w:r>
        <w:rPr>
          <w:sz w:val="26"/>
          <w:szCs w:val="26"/>
        </w:rPr>
        <w:tab/>
      </w:r>
      <w:r>
        <w:rPr>
          <w:sz w:val="26"/>
          <w:szCs w:val="26"/>
        </w:rPr>
        <w:tab/>
        <w:t>Propreitary</w:t>
      </w:r>
    </w:p>
    <w:p w14:paraId="00CD0339" w14:textId="77777777" w:rsidR="00506D33" w:rsidRPr="00506D33" w:rsidRDefault="00506D33" w:rsidP="005B76D1">
      <w:pPr>
        <w:pStyle w:val="NoSpacing"/>
        <w:rPr>
          <w:sz w:val="26"/>
          <w:szCs w:val="26"/>
        </w:rPr>
      </w:pPr>
      <w:r>
        <w:rPr>
          <w:sz w:val="26"/>
          <w:szCs w:val="26"/>
        </w:rPr>
        <w:t>Purified Water (Aqua)</w:t>
      </w:r>
      <w:r>
        <w:rPr>
          <w:sz w:val="26"/>
          <w:szCs w:val="26"/>
        </w:rPr>
        <w:tab/>
        <w:t>Propreitary</w:t>
      </w:r>
      <w:r>
        <w:rPr>
          <w:sz w:val="26"/>
          <w:szCs w:val="26"/>
        </w:rPr>
        <w:tab/>
      </w:r>
      <w:r>
        <w:rPr>
          <w:sz w:val="26"/>
          <w:szCs w:val="26"/>
        </w:rPr>
        <w:tab/>
      </w:r>
      <w:r>
        <w:rPr>
          <w:sz w:val="26"/>
          <w:szCs w:val="26"/>
        </w:rPr>
        <w:tab/>
      </w:r>
      <w:r>
        <w:rPr>
          <w:sz w:val="26"/>
          <w:szCs w:val="26"/>
        </w:rPr>
        <w:tab/>
        <w:t>ad 100%&lt;</w:t>
      </w:r>
    </w:p>
    <w:p w14:paraId="540164EB" w14:textId="77777777" w:rsidR="00511277" w:rsidRDefault="00511277" w:rsidP="005B76D1">
      <w:pPr>
        <w:pStyle w:val="NoSpacing"/>
        <w:rPr>
          <w:b/>
          <w:sz w:val="26"/>
          <w:szCs w:val="26"/>
        </w:rPr>
      </w:pPr>
    </w:p>
    <w:p w14:paraId="54896296" w14:textId="77777777" w:rsidR="00D26743" w:rsidRPr="00D26743" w:rsidRDefault="00D26743" w:rsidP="005B76D1">
      <w:pPr>
        <w:pStyle w:val="NoSpacing"/>
        <w:rPr>
          <w:b/>
          <w:sz w:val="26"/>
          <w:szCs w:val="26"/>
          <w:u w:val="single"/>
        </w:rPr>
      </w:pPr>
      <w:r w:rsidRPr="00D26743">
        <w:rPr>
          <w:b/>
          <w:sz w:val="26"/>
          <w:szCs w:val="26"/>
          <w:u w:val="single"/>
        </w:rPr>
        <w:t>SECTION 4: First aid measures</w:t>
      </w:r>
    </w:p>
    <w:p w14:paraId="35980A48" w14:textId="77777777" w:rsidR="00D26743" w:rsidRDefault="00D26743" w:rsidP="005B76D1">
      <w:pPr>
        <w:pStyle w:val="NoSpacing"/>
        <w:rPr>
          <w:sz w:val="26"/>
          <w:szCs w:val="26"/>
        </w:rPr>
      </w:pPr>
    </w:p>
    <w:p w14:paraId="24CF3450" w14:textId="77777777" w:rsidR="00D26743" w:rsidRDefault="00D26743" w:rsidP="005B76D1">
      <w:pPr>
        <w:pStyle w:val="NoSpacing"/>
        <w:rPr>
          <w:b/>
          <w:sz w:val="26"/>
          <w:szCs w:val="26"/>
        </w:rPr>
      </w:pPr>
      <w:r w:rsidRPr="00D26743">
        <w:rPr>
          <w:b/>
          <w:sz w:val="26"/>
          <w:szCs w:val="26"/>
        </w:rPr>
        <w:t>4.1</w:t>
      </w:r>
      <w:r w:rsidRPr="00D26743">
        <w:rPr>
          <w:b/>
          <w:sz w:val="26"/>
          <w:szCs w:val="26"/>
        </w:rPr>
        <w:tab/>
        <w:t>Description of first aid measures</w:t>
      </w:r>
    </w:p>
    <w:p w14:paraId="3C16B7D4" w14:textId="77777777" w:rsidR="00D26743" w:rsidRDefault="00D26743" w:rsidP="005B76D1">
      <w:pPr>
        <w:pStyle w:val="NoSpacing"/>
        <w:rPr>
          <w:b/>
          <w:sz w:val="26"/>
          <w:szCs w:val="26"/>
        </w:rPr>
      </w:pPr>
      <w:r>
        <w:rPr>
          <w:b/>
          <w:sz w:val="26"/>
          <w:szCs w:val="26"/>
        </w:rPr>
        <w:tab/>
      </w:r>
    </w:p>
    <w:p w14:paraId="4E9726E4" w14:textId="77777777" w:rsidR="00D26743" w:rsidRDefault="00D26743" w:rsidP="005B76D1">
      <w:pPr>
        <w:pStyle w:val="NoSpacing"/>
        <w:rPr>
          <w:sz w:val="26"/>
          <w:szCs w:val="26"/>
        </w:rPr>
      </w:pPr>
      <w:r>
        <w:rPr>
          <w:b/>
          <w:sz w:val="26"/>
          <w:szCs w:val="26"/>
        </w:rPr>
        <w:tab/>
      </w:r>
      <w:r>
        <w:rPr>
          <w:sz w:val="26"/>
          <w:szCs w:val="26"/>
        </w:rPr>
        <w:t>Inhalation</w:t>
      </w:r>
    </w:p>
    <w:p w14:paraId="17BBE1BB" w14:textId="77777777" w:rsidR="008319FA" w:rsidRDefault="00D26743" w:rsidP="00410F4D">
      <w:pPr>
        <w:pStyle w:val="NoSpacing"/>
        <w:rPr>
          <w:sz w:val="26"/>
          <w:szCs w:val="26"/>
        </w:rPr>
      </w:pPr>
      <w:r>
        <w:rPr>
          <w:sz w:val="26"/>
          <w:szCs w:val="26"/>
        </w:rPr>
        <w:tab/>
      </w:r>
      <w:r w:rsidR="00410F4D">
        <w:rPr>
          <w:sz w:val="26"/>
          <w:szCs w:val="26"/>
        </w:rPr>
        <w:t>No Risk</w:t>
      </w:r>
      <w:r w:rsidR="00506D33">
        <w:rPr>
          <w:sz w:val="26"/>
          <w:szCs w:val="26"/>
        </w:rPr>
        <w:t xml:space="preserve"> – Move away from source</w:t>
      </w:r>
    </w:p>
    <w:p w14:paraId="1DCF81CD" w14:textId="77777777" w:rsidR="00D26743" w:rsidRDefault="00D26743" w:rsidP="005B76D1">
      <w:pPr>
        <w:pStyle w:val="NoSpacing"/>
        <w:rPr>
          <w:sz w:val="26"/>
          <w:szCs w:val="26"/>
        </w:rPr>
      </w:pPr>
    </w:p>
    <w:p w14:paraId="3CB35829" w14:textId="77777777" w:rsidR="00D26743" w:rsidRDefault="00D26743" w:rsidP="005B76D1">
      <w:pPr>
        <w:pStyle w:val="NoSpacing"/>
        <w:rPr>
          <w:sz w:val="26"/>
          <w:szCs w:val="26"/>
        </w:rPr>
      </w:pPr>
      <w:r>
        <w:rPr>
          <w:sz w:val="26"/>
          <w:szCs w:val="26"/>
        </w:rPr>
        <w:tab/>
        <w:t>Skin</w:t>
      </w:r>
    </w:p>
    <w:p w14:paraId="4749E9B2" w14:textId="77777777" w:rsidR="00D26743" w:rsidRDefault="006F1F64" w:rsidP="005B76D1">
      <w:pPr>
        <w:pStyle w:val="NoSpacing"/>
        <w:rPr>
          <w:sz w:val="26"/>
          <w:szCs w:val="26"/>
        </w:rPr>
      </w:pPr>
      <w:r>
        <w:rPr>
          <w:sz w:val="26"/>
          <w:szCs w:val="26"/>
        </w:rPr>
        <w:tab/>
      </w:r>
      <w:r w:rsidR="00506D33">
        <w:rPr>
          <w:sz w:val="26"/>
          <w:szCs w:val="26"/>
        </w:rPr>
        <w:t>If slight irritation occurs, rinse with water and stop use</w:t>
      </w:r>
    </w:p>
    <w:p w14:paraId="79973278" w14:textId="77777777" w:rsidR="008319FA" w:rsidRDefault="008319FA" w:rsidP="005B76D1">
      <w:pPr>
        <w:pStyle w:val="NoSpacing"/>
        <w:rPr>
          <w:sz w:val="26"/>
          <w:szCs w:val="26"/>
        </w:rPr>
      </w:pPr>
    </w:p>
    <w:p w14:paraId="38781982" w14:textId="77777777" w:rsidR="00D26743" w:rsidRDefault="00D26743" w:rsidP="005B76D1">
      <w:pPr>
        <w:pStyle w:val="NoSpacing"/>
        <w:rPr>
          <w:sz w:val="26"/>
          <w:szCs w:val="26"/>
        </w:rPr>
      </w:pPr>
      <w:r>
        <w:rPr>
          <w:sz w:val="26"/>
          <w:szCs w:val="26"/>
        </w:rPr>
        <w:tab/>
        <w:t>Eye</w:t>
      </w:r>
    </w:p>
    <w:p w14:paraId="72776A10" w14:textId="77777777" w:rsidR="006F1F64" w:rsidRDefault="00506D33" w:rsidP="00506D33">
      <w:pPr>
        <w:pStyle w:val="NoSpacing"/>
        <w:ind w:left="720"/>
        <w:rPr>
          <w:sz w:val="26"/>
          <w:szCs w:val="26"/>
        </w:rPr>
      </w:pPr>
      <w:r>
        <w:rPr>
          <w:sz w:val="26"/>
          <w:szCs w:val="26"/>
        </w:rPr>
        <w:t>Flush with water for a minimum of 5 minutes. If irritation persists, seek medical attention</w:t>
      </w:r>
    </w:p>
    <w:p w14:paraId="6A2CDFD8" w14:textId="77777777" w:rsidR="00D26743" w:rsidRDefault="00D26743" w:rsidP="005B76D1">
      <w:pPr>
        <w:pStyle w:val="NoSpacing"/>
        <w:rPr>
          <w:sz w:val="26"/>
          <w:szCs w:val="26"/>
        </w:rPr>
      </w:pPr>
    </w:p>
    <w:p w14:paraId="5694615F" w14:textId="77777777" w:rsidR="00D26743" w:rsidRDefault="00D26743" w:rsidP="005B76D1">
      <w:pPr>
        <w:pStyle w:val="NoSpacing"/>
        <w:rPr>
          <w:sz w:val="26"/>
          <w:szCs w:val="26"/>
        </w:rPr>
      </w:pPr>
      <w:r>
        <w:rPr>
          <w:sz w:val="26"/>
          <w:szCs w:val="26"/>
        </w:rPr>
        <w:tab/>
        <w:t>Ingestion</w:t>
      </w:r>
    </w:p>
    <w:p w14:paraId="156855AD" w14:textId="77777777" w:rsidR="006F1F64" w:rsidRDefault="006F1F64" w:rsidP="005B76D1">
      <w:pPr>
        <w:pStyle w:val="NoSpacing"/>
        <w:rPr>
          <w:sz w:val="26"/>
          <w:szCs w:val="26"/>
        </w:rPr>
      </w:pPr>
      <w:r>
        <w:rPr>
          <w:sz w:val="26"/>
          <w:szCs w:val="26"/>
        </w:rPr>
        <w:tab/>
        <w:t xml:space="preserve">In the unlikely event that the solution was swallowed, </w:t>
      </w:r>
      <w:r w:rsidR="000E74F6">
        <w:rPr>
          <w:sz w:val="26"/>
          <w:szCs w:val="26"/>
        </w:rPr>
        <w:t>immediately</w:t>
      </w:r>
      <w:r w:rsidR="006842FC">
        <w:rPr>
          <w:sz w:val="26"/>
          <w:szCs w:val="26"/>
        </w:rPr>
        <w:t xml:space="preserve"> see a</w:t>
      </w:r>
    </w:p>
    <w:p w14:paraId="5EAB915B" w14:textId="77777777" w:rsidR="006842FC" w:rsidRDefault="00506D33" w:rsidP="005B76D1">
      <w:pPr>
        <w:pStyle w:val="NoSpacing"/>
        <w:rPr>
          <w:sz w:val="26"/>
          <w:szCs w:val="26"/>
        </w:rPr>
      </w:pPr>
      <w:r>
        <w:rPr>
          <w:sz w:val="26"/>
          <w:szCs w:val="26"/>
        </w:rPr>
        <w:tab/>
        <w:t>Doctor</w:t>
      </w:r>
    </w:p>
    <w:p w14:paraId="76F44325" w14:textId="77777777" w:rsidR="006842FC" w:rsidRDefault="006842FC" w:rsidP="005B76D1">
      <w:pPr>
        <w:pStyle w:val="NoSpacing"/>
        <w:rPr>
          <w:sz w:val="26"/>
          <w:szCs w:val="26"/>
        </w:rPr>
      </w:pPr>
    </w:p>
    <w:p w14:paraId="13C0E2A6" w14:textId="77777777" w:rsidR="00506D33" w:rsidRDefault="00506D33" w:rsidP="005B76D1">
      <w:pPr>
        <w:pStyle w:val="NoSpacing"/>
        <w:rPr>
          <w:sz w:val="26"/>
          <w:szCs w:val="26"/>
        </w:rPr>
      </w:pPr>
      <w:r>
        <w:rPr>
          <w:sz w:val="26"/>
          <w:szCs w:val="26"/>
        </w:rPr>
        <w:tab/>
        <w:t>Information to Health Personnel</w:t>
      </w:r>
    </w:p>
    <w:p w14:paraId="69C3A5B0" w14:textId="77777777" w:rsidR="00506D33" w:rsidRDefault="00506D33" w:rsidP="005B76D1">
      <w:pPr>
        <w:pStyle w:val="NoSpacing"/>
        <w:rPr>
          <w:sz w:val="26"/>
          <w:szCs w:val="26"/>
        </w:rPr>
      </w:pPr>
      <w:r>
        <w:rPr>
          <w:sz w:val="26"/>
          <w:szCs w:val="26"/>
        </w:rPr>
        <w:tab/>
        <w:t xml:space="preserve">The LD50 has been established to be in excess of 10g/kg body weight, thus </w:t>
      </w:r>
      <w:r>
        <w:rPr>
          <w:sz w:val="26"/>
          <w:szCs w:val="26"/>
        </w:rPr>
        <w:tab/>
        <w:t>posing a very low potential risk</w:t>
      </w:r>
    </w:p>
    <w:p w14:paraId="11B8314C" w14:textId="77777777" w:rsidR="00506D33" w:rsidRDefault="00506D33" w:rsidP="005B76D1">
      <w:pPr>
        <w:pStyle w:val="NoSpacing"/>
        <w:rPr>
          <w:sz w:val="26"/>
          <w:szCs w:val="26"/>
        </w:rPr>
      </w:pPr>
    </w:p>
    <w:p w14:paraId="6247FAB6" w14:textId="77777777" w:rsidR="00506D33" w:rsidRDefault="00506D33" w:rsidP="005B76D1">
      <w:pPr>
        <w:pStyle w:val="NoSpacing"/>
        <w:rPr>
          <w:sz w:val="26"/>
          <w:szCs w:val="26"/>
        </w:rPr>
      </w:pPr>
      <w:r>
        <w:rPr>
          <w:sz w:val="26"/>
          <w:szCs w:val="26"/>
        </w:rPr>
        <w:tab/>
        <w:t>More Information</w:t>
      </w:r>
    </w:p>
    <w:p w14:paraId="7E6A0A9B" w14:textId="77777777" w:rsidR="00506D33" w:rsidRDefault="00506D33" w:rsidP="005B76D1">
      <w:pPr>
        <w:pStyle w:val="NoSpacing"/>
        <w:rPr>
          <w:sz w:val="26"/>
          <w:szCs w:val="26"/>
        </w:rPr>
      </w:pPr>
      <w:r>
        <w:rPr>
          <w:sz w:val="26"/>
          <w:szCs w:val="26"/>
        </w:rPr>
        <w:tab/>
        <w:t>Burnshield Gel is composed mainly of water and is very low health risk.</w:t>
      </w:r>
    </w:p>
    <w:p w14:paraId="4525CB21" w14:textId="77777777" w:rsidR="00506D33" w:rsidRDefault="00506D33" w:rsidP="00506D33">
      <w:pPr>
        <w:pStyle w:val="NoSpacing"/>
        <w:ind w:left="720"/>
        <w:rPr>
          <w:sz w:val="26"/>
          <w:szCs w:val="26"/>
        </w:rPr>
      </w:pPr>
      <w:r>
        <w:rPr>
          <w:sz w:val="26"/>
          <w:szCs w:val="26"/>
        </w:rPr>
        <w:lastRenderedPageBreak/>
        <w:t>A slight skin irritation (skin reddening to be observed if patient is allergic to the gel)</w:t>
      </w:r>
    </w:p>
    <w:p w14:paraId="60370FFC" w14:textId="77777777" w:rsidR="00506D33" w:rsidRDefault="00506D33" w:rsidP="005B76D1">
      <w:pPr>
        <w:pStyle w:val="NoSpacing"/>
        <w:rPr>
          <w:b/>
          <w:sz w:val="26"/>
          <w:szCs w:val="26"/>
        </w:rPr>
      </w:pPr>
    </w:p>
    <w:p w14:paraId="3B6D2597" w14:textId="77777777" w:rsidR="00D26743" w:rsidRDefault="00D26743" w:rsidP="005B76D1">
      <w:pPr>
        <w:pStyle w:val="NoSpacing"/>
        <w:rPr>
          <w:b/>
          <w:sz w:val="26"/>
          <w:szCs w:val="26"/>
        </w:rPr>
      </w:pPr>
      <w:r>
        <w:rPr>
          <w:b/>
          <w:sz w:val="26"/>
          <w:szCs w:val="26"/>
        </w:rPr>
        <w:t>4.2</w:t>
      </w:r>
      <w:r>
        <w:rPr>
          <w:b/>
          <w:sz w:val="26"/>
          <w:szCs w:val="26"/>
        </w:rPr>
        <w:tab/>
        <w:t>Most important symptoms and effects, both acute and delayed</w:t>
      </w:r>
    </w:p>
    <w:p w14:paraId="6547F309" w14:textId="77777777" w:rsidR="006F1F64" w:rsidRPr="006F1F64" w:rsidRDefault="006F1F64" w:rsidP="005B76D1">
      <w:pPr>
        <w:pStyle w:val="NoSpacing"/>
        <w:rPr>
          <w:sz w:val="26"/>
          <w:szCs w:val="26"/>
        </w:rPr>
      </w:pPr>
    </w:p>
    <w:p w14:paraId="144390AA" w14:textId="77777777" w:rsidR="00506D33" w:rsidRDefault="00423C28" w:rsidP="00506D33">
      <w:pPr>
        <w:pStyle w:val="NoSpacing"/>
        <w:ind w:left="720"/>
        <w:rPr>
          <w:sz w:val="26"/>
          <w:szCs w:val="26"/>
        </w:rPr>
      </w:pPr>
      <w:r>
        <w:rPr>
          <w:sz w:val="26"/>
          <w:szCs w:val="26"/>
        </w:rPr>
        <w:t xml:space="preserve">Eye: </w:t>
      </w:r>
      <w:r w:rsidR="00506D33">
        <w:rPr>
          <w:sz w:val="26"/>
          <w:szCs w:val="26"/>
        </w:rPr>
        <w:t>Flush with water for a minimum of 5 minutes. If irritation persists, seek medical attention</w:t>
      </w:r>
    </w:p>
    <w:p w14:paraId="7F118EEA" w14:textId="77777777" w:rsidR="006F1F64" w:rsidRPr="006F1F64" w:rsidRDefault="006F1F64" w:rsidP="005B76D1">
      <w:pPr>
        <w:pStyle w:val="NoSpacing"/>
        <w:rPr>
          <w:sz w:val="26"/>
          <w:szCs w:val="26"/>
        </w:rPr>
      </w:pPr>
    </w:p>
    <w:p w14:paraId="5FA499F2" w14:textId="77777777" w:rsidR="006F1F64" w:rsidRPr="006F1F64" w:rsidRDefault="006F1F64" w:rsidP="005B76D1">
      <w:pPr>
        <w:pStyle w:val="NoSpacing"/>
        <w:rPr>
          <w:sz w:val="26"/>
          <w:szCs w:val="26"/>
        </w:rPr>
      </w:pPr>
      <w:r w:rsidRPr="006F1F64">
        <w:rPr>
          <w:sz w:val="26"/>
          <w:szCs w:val="26"/>
        </w:rPr>
        <w:tab/>
        <w:t xml:space="preserve">Skin: </w:t>
      </w:r>
      <w:r w:rsidR="00506D33">
        <w:rPr>
          <w:sz w:val="26"/>
          <w:szCs w:val="26"/>
        </w:rPr>
        <w:t>If slight irritation occurs, rinse with water and stop use</w:t>
      </w:r>
    </w:p>
    <w:p w14:paraId="48B2CB54" w14:textId="77777777" w:rsidR="009102A7" w:rsidRPr="006F1F64" w:rsidRDefault="009102A7" w:rsidP="005B76D1">
      <w:pPr>
        <w:pStyle w:val="NoSpacing"/>
        <w:rPr>
          <w:sz w:val="26"/>
          <w:szCs w:val="26"/>
        </w:rPr>
      </w:pPr>
    </w:p>
    <w:p w14:paraId="0E2F3D5F" w14:textId="77777777" w:rsidR="009102A7" w:rsidRDefault="009102A7" w:rsidP="005B76D1">
      <w:pPr>
        <w:pStyle w:val="NoSpacing"/>
        <w:rPr>
          <w:sz w:val="26"/>
          <w:szCs w:val="26"/>
        </w:rPr>
      </w:pPr>
      <w:r w:rsidRPr="006F1F64">
        <w:rPr>
          <w:sz w:val="26"/>
          <w:szCs w:val="26"/>
        </w:rPr>
        <w:tab/>
      </w:r>
      <w:r w:rsidR="00423C28">
        <w:rPr>
          <w:sz w:val="26"/>
          <w:szCs w:val="26"/>
        </w:rPr>
        <w:t>Inhalation: No Risk</w:t>
      </w:r>
      <w:r w:rsidR="00506D33">
        <w:rPr>
          <w:sz w:val="26"/>
          <w:szCs w:val="26"/>
        </w:rPr>
        <w:t xml:space="preserve"> – move away from source</w:t>
      </w:r>
    </w:p>
    <w:p w14:paraId="45520F8C" w14:textId="77777777" w:rsidR="00BF403D" w:rsidRDefault="00BF403D" w:rsidP="005B76D1">
      <w:pPr>
        <w:pStyle w:val="NoSpacing"/>
        <w:rPr>
          <w:sz w:val="26"/>
          <w:szCs w:val="26"/>
        </w:rPr>
      </w:pPr>
    </w:p>
    <w:p w14:paraId="782B43E0" w14:textId="77777777" w:rsidR="00BF403D" w:rsidRDefault="00BF403D" w:rsidP="00BF403D">
      <w:pPr>
        <w:pStyle w:val="NoSpacing"/>
        <w:ind w:firstLine="720"/>
        <w:rPr>
          <w:sz w:val="26"/>
          <w:szCs w:val="26"/>
        </w:rPr>
      </w:pPr>
      <w:r w:rsidRPr="006F1F64">
        <w:rPr>
          <w:sz w:val="26"/>
          <w:szCs w:val="26"/>
        </w:rPr>
        <w:t>Ingestion: If swallowi</w:t>
      </w:r>
      <w:r w:rsidR="00423C28">
        <w:rPr>
          <w:sz w:val="26"/>
          <w:szCs w:val="26"/>
        </w:rPr>
        <w:t xml:space="preserve">ng did occur </w:t>
      </w:r>
      <w:r w:rsidR="000E74F6">
        <w:rPr>
          <w:sz w:val="26"/>
          <w:szCs w:val="26"/>
        </w:rPr>
        <w:t>immediately</w:t>
      </w:r>
      <w:r w:rsidR="00423C28">
        <w:rPr>
          <w:sz w:val="26"/>
          <w:szCs w:val="26"/>
        </w:rPr>
        <w:t xml:space="preserve"> see a doctor</w:t>
      </w:r>
    </w:p>
    <w:p w14:paraId="2ED7D64C" w14:textId="77777777" w:rsidR="006F1F64" w:rsidRDefault="006F1F64" w:rsidP="005B76D1">
      <w:pPr>
        <w:pStyle w:val="NoSpacing"/>
        <w:rPr>
          <w:b/>
          <w:sz w:val="26"/>
          <w:szCs w:val="26"/>
        </w:rPr>
      </w:pPr>
    </w:p>
    <w:p w14:paraId="2944E712" w14:textId="77777777" w:rsidR="00D26743" w:rsidRDefault="00D26743" w:rsidP="008319FA">
      <w:pPr>
        <w:pStyle w:val="NoSpacing"/>
        <w:ind w:left="720" w:hanging="720"/>
        <w:rPr>
          <w:b/>
          <w:sz w:val="26"/>
          <w:szCs w:val="26"/>
        </w:rPr>
      </w:pPr>
      <w:r>
        <w:rPr>
          <w:b/>
          <w:sz w:val="26"/>
          <w:szCs w:val="26"/>
        </w:rPr>
        <w:t>4.3</w:t>
      </w:r>
      <w:r>
        <w:rPr>
          <w:b/>
          <w:sz w:val="26"/>
          <w:szCs w:val="26"/>
        </w:rPr>
        <w:tab/>
        <w:t>Indication of any immediate medical attention and special treatment needed</w:t>
      </w:r>
    </w:p>
    <w:p w14:paraId="53615FA0" w14:textId="77777777" w:rsidR="000A2D60" w:rsidRDefault="000A2D60" w:rsidP="008319FA">
      <w:pPr>
        <w:pStyle w:val="NoSpacing"/>
        <w:ind w:left="720" w:hanging="720"/>
        <w:rPr>
          <w:b/>
          <w:sz w:val="26"/>
          <w:szCs w:val="26"/>
        </w:rPr>
      </w:pPr>
      <w:r>
        <w:rPr>
          <w:b/>
          <w:sz w:val="26"/>
          <w:szCs w:val="26"/>
        </w:rPr>
        <w:tab/>
      </w:r>
    </w:p>
    <w:p w14:paraId="599E5EE8" w14:textId="77777777" w:rsidR="000A2D60" w:rsidRDefault="000A2D60" w:rsidP="008319FA">
      <w:pPr>
        <w:pStyle w:val="NoSpacing"/>
        <w:ind w:left="720" w:hanging="720"/>
        <w:rPr>
          <w:sz w:val="26"/>
          <w:szCs w:val="26"/>
        </w:rPr>
      </w:pPr>
      <w:r>
        <w:rPr>
          <w:b/>
          <w:sz w:val="26"/>
          <w:szCs w:val="26"/>
        </w:rPr>
        <w:tab/>
      </w:r>
      <w:r w:rsidRPr="000A2D60">
        <w:rPr>
          <w:sz w:val="26"/>
          <w:szCs w:val="26"/>
        </w:rPr>
        <w:t>Treat symptoms as they occur</w:t>
      </w:r>
    </w:p>
    <w:p w14:paraId="2BABC5B2" w14:textId="77777777" w:rsidR="000A2D60" w:rsidRDefault="000A2D60" w:rsidP="008319FA">
      <w:pPr>
        <w:pStyle w:val="NoSpacing"/>
        <w:ind w:left="720" w:hanging="720"/>
        <w:rPr>
          <w:sz w:val="26"/>
          <w:szCs w:val="26"/>
        </w:rPr>
      </w:pPr>
    </w:p>
    <w:p w14:paraId="77CC0837" w14:textId="77777777" w:rsidR="000A2D60" w:rsidRPr="000A2D60" w:rsidRDefault="000A2D60" w:rsidP="008319FA">
      <w:pPr>
        <w:pStyle w:val="NoSpacing"/>
        <w:ind w:left="720" w:hanging="720"/>
        <w:rPr>
          <w:b/>
          <w:sz w:val="26"/>
          <w:szCs w:val="26"/>
          <w:u w:val="single"/>
        </w:rPr>
      </w:pPr>
      <w:r w:rsidRPr="000A2D60">
        <w:rPr>
          <w:b/>
          <w:sz w:val="26"/>
          <w:szCs w:val="26"/>
          <w:u w:val="single"/>
        </w:rPr>
        <w:t>SECTION 5: Firefighting measures</w:t>
      </w:r>
    </w:p>
    <w:p w14:paraId="69641BEA" w14:textId="77777777" w:rsidR="000A2D60" w:rsidRDefault="000A2D60" w:rsidP="008319FA">
      <w:pPr>
        <w:pStyle w:val="NoSpacing"/>
        <w:ind w:left="720" w:hanging="720"/>
        <w:rPr>
          <w:sz w:val="26"/>
          <w:szCs w:val="26"/>
        </w:rPr>
      </w:pPr>
    </w:p>
    <w:p w14:paraId="408FDC9D" w14:textId="77777777" w:rsidR="000A2D60" w:rsidRDefault="000A2D60" w:rsidP="008319FA">
      <w:pPr>
        <w:pStyle w:val="NoSpacing"/>
        <w:ind w:left="720" w:hanging="720"/>
        <w:rPr>
          <w:b/>
          <w:sz w:val="26"/>
          <w:szCs w:val="26"/>
        </w:rPr>
      </w:pPr>
      <w:r w:rsidRPr="000A2D60">
        <w:rPr>
          <w:b/>
          <w:sz w:val="26"/>
          <w:szCs w:val="26"/>
        </w:rPr>
        <w:t>5.1</w:t>
      </w:r>
      <w:r w:rsidRPr="000A2D60">
        <w:rPr>
          <w:b/>
          <w:sz w:val="26"/>
          <w:szCs w:val="26"/>
        </w:rPr>
        <w:tab/>
        <w:t>Extinguishing media</w:t>
      </w:r>
    </w:p>
    <w:p w14:paraId="6A0F4F7F" w14:textId="77777777" w:rsidR="000A2D60" w:rsidRDefault="000A2D60" w:rsidP="00403BB5">
      <w:pPr>
        <w:pStyle w:val="NoSpacing"/>
        <w:ind w:left="720" w:hanging="720"/>
        <w:rPr>
          <w:sz w:val="26"/>
          <w:szCs w:val="26"/>
        </w:rPr>
      </w:pPr>
      <w:r>
        <w:rPr>
          <w:sz w:val="26"/>
          <w:szCs w:val="26"/>
        </w:rPr>
        <w:tab/>
      </w:r>
      <w:r w:rsidR="00403BB5">
        <w:rPr>
          <w:sz w:val="26"/>
          <w:szCs w:val="26"/>
        </w:rPr>
        <w:t>None</w:t>
      </w:r>
    </w:p>
    <w:p w14:paraId="68699A85" w14:textId="77777777" w:rsidR="00403BB5" w:rsidRDefault="00403BB5" w:rsidP="00403BB5">
      <w:pPr>
        <w:pStyle w:val="NoSpacing"/>
        <w:ind w:left="720" w:hanging="720"/>
        <w:rPr>
          <w:sz w:val="26"/>
          <w:szCs w:val="26"/>
        </w:rPr>
      </w:pPr>
    </w:p>
    <w:p w14:paraId="3659C2EC" w14:textId="77777777" w:rsidR="00403BB5" w:rsidRPr="00403BB5" w:rsidRDefault="00403BB5" w:rsidP="00403BB5">
      <w:pPr>
        <w:pStyle w:val="NoSpacing"/>
        <w:ind w:left="720" w:hanging="720"/>
        <w:rPr>
          <w:b/>
          <w:sz w:val="26"/>
          <w:szCs w:val="26"/>
        </w:rPr>
      </w:pPr>
      <w:r w:rsidRPr="00403BB5">
        <w:rPr>
          <w:b/>
          <w:sz w:val="26"/>
          <w:szCs w:val="26"/>
        </w:rPr>
        <w:t>5.2</w:t>
      </w:r>
      <w:r>
        <w:rPr>
          <w:sz w:val="26"/>
          <w:szCs w:val="26"/>
        </w:rPr>
        <w:tab/>
      </w:r>
      <w:r w:rsidRPr="00403BB5">
        <w:rPr>
          <w:b/>
          <w:sz w:val="26"/>
          <w:szCs w:val="26"/>
        </w:rPr>
        <w:t>Suitable Extinguisher</w:t>
      </w:r>
    </w:p>
    <w:p w14:paraId="2C97B313" w14:textId="77777777" w:rsidR="00403BB5" w:rsidRDefault="00403BB5" w:rsidP="00403BB5">
      <w:pPr>
        <w:pStyle w:val="NoSpacing"/>
        <w:ind w:left="720" w:hanging="720"/>
        <w:rPr>
          <w:sz w:val="26"/>
          <w:szCs w:val="26"/>
        </w:rPr>
      </w:pPr>
      <w:r>
        <w:rPr>
          <w:sz w:val="26"/>
          <w:szCs w:val="26"/>
        </w:rPr>
        <w:tab/>
        <w:t>Water, Foam and Dry Chemical</w:t>
      </w:r>
    </w:p>
    <w:p w14:paraId="52BDA37D" w14:textId="77777777" w:rsidR="000A2D60" w:rsidRDefault="000A2D60" w:rsidP="008319FA">
      <w:pPr>
        <w:pStyle w:val="NoSpacing"/>
        <w:ind w:left="720" w:hanging="720"/>
        <w:rPr>
          <w:sz w:val="26"/>
          <w:szCs w:val="26"/>
        </w:rPr>
      </w:pPr>
    </w:p>
    <w:p w14:paraId="5035C61B" w14:textId="77777777" w:rsidR="000A2D60" w:rsidRPr="000A2D60" w:rsidRDefault="00403BB5" w:rsidP="008319FA">
      <w:pPr>
        <w:pStyle w:val="NoSpacing"/>
        <w:ind w:left="720" w:hanging="720"/>
        <w:rPr>
          <w:b/>
          <w:sz w:val="26"/>
          <w:szCs w:val="26"/>
        </w:rPr>
      </w:pPr>
      <w:r>
        <w:rPr>
          <w:b/>
          <w:sz w:val="26"/>
          <w:szCs w:val="26"/>
        </w:rPr>
        <w:t>5.3</w:t>
      </w:r>
      <w:r w:rsidR="000A2D60" w:rsidRPr="000A2D60">
        <w:rPr>
          <w:b/>
          <w:sz w:val="26"/>
          <w:szCs w:val="26"/>
        </w:rPr>
        <w:tab/>
        <w:t>Special hazards arising from the substance or mixture</w:t>
      </w:r>
    </w:p>
    <w:p w14:paraId="39FDCF87" w14:textId="77777777" w:rsidR="000A2D60" w:rsidRDefault="000A2D60" w:rsidP="008319FA">
      <w:pPr>
        <w:pStyle w:val="NoSpacing"/>
        <w:ind w:left="720" w:hanging="720"/>
        <w:rPr>
          <w:sz w:val="26"/>
          <w:szCs w:val="26"/>
        </w:rPr>
      </w:pPr>
      <w:r>
        <w:rPr>
          <w:sz w:val="26"/>
          <w:szCs w:val="26"/>
        </w:rPr>
        <w:tab/>
        <w:t xml:space="preserve">The product is water based, therefore not flammable or explosive. </w:t>
      </w:r>
    </w:p>
    <w:p w14:paraId="590F4017" w14:textId="77777777" w:rsidR="000A2D60" w:rsidRDefault="000A2D60" w:rsidP="008319FA">
      <w:pPr>
        <w:pStyle w:val="NoSpacing"/>
        <w:ind w:left="720" w:hanging="720"/>
        <w:rPr>
          <w:sz w:val="26"/>
          <w:szCs w:val="26"/>
        </w:rPr>
      </w:pPr>
    </w:p>
    <w:p w14:paraId="391A8839" w14:textId="77777777" w:rsidR="000A2D60" w:rsidRDefault="00403BB5" w:rsidP="008319FA">
      <w:pPr>
        <w:pStyle w:val="NoSpacing"/>
        <w:ind w:left="720" w:hanging="720"/>
        <w:rPr>
          <w:b/>
          <w:sz w:val="26"/>
          <w:szCs w:val="26"/>
        </w:rPr>
      </w:pPr>
      <w:r>
        <w:rPr>
          <w:b/>
          <w:sz w:val="26"/>
          <w:szCs w:val="26"/>
        </w:rPr>
        <w:t>5.4</w:t>
      </w:r>
      <w:r w:rsidR="000A2D60" w:rsidRPr="000A2D60">
        <w:rPr>
          <w:b/>
          <w:sz w:val="26"/>
          <w:szCs w:val="26"/>
        </w:rPr>
        <w:tab/>
        <w:t>Advice for fire fighters</w:t>
      </w:r>
    </w:p>
    <w:p w14:paraId="49E8D2B1" w14:textId="77777777" w:rsidR="00403BB5" w:rsidRPr="00403BB5" w:rsidRDefault="00403BB5" w:rsidP="008319FA">
      <w:pPr>
        <w:pStyle w:val="NoSpacing"/>
        <w:ind w:left="720" w:hanging="720"/>
        <w:rPr>
          <w:sz w:val="26"/>
          <w:szCs w:val="26"/>
        </w:rPr>
      </w:pPr>
      <w:r>
        <w:rPr>
          <w:b/>
          <w:sz w:val="26"/>
          <w:szCs w:val="26"/>
        </w:rPr>
        <w:tab/>
      </w:r>
      <w:r w:rsidRPr="00403BB5">
        <w:rPr>
          <w:sz w:val="26"/>
          <w:szCs w:val="26"/>
        </w:rPr>
        <w:t>Fire</w:t>
      </w:r>
      <w:r>
        <w:rPr>
          <w:sz w:val="26"/>
          <w:szCs w:val="26"/>
        </w:rPr>
        <w:t xml:space="preserve"> </w:t>
      </w:r>
      <w:r w:rsidRPr="00403BB5">
        <w:rPr>
          <w:sz w:val="26"/>
          <w:szCs w:val="26"/>
        </w:rPr>
        <w:t>fighters to be aware that burning polyurethane results in gas toxic fumes</w:t>
      </w:r>
      <w:r>
        <w:rPr>
          <w:sz w:val="26"/>
          <w:szCs w:val="26"/>
        </w:rPr>
        <w:t>.</w:t>
      </w:r>
    </w:p>
    <w:p w14:paraId="03E79DEE" w14:textId="77777777" w:rsidR="000A2D60" w:rsidRDefault="000A2D60" w:rsidP="008319FA">
      <w:pPr>
        <w:pStyle w:val="NoSpacing"/>
        <w:ind w:left="720" w:hanging="720"/>
        <w:rPr>
          <w:sz w:val="26"/>
          <w:szCs w:val="26"/>
        </w:rPr>
      </w:pPr>
      <w:r>
        <w:rPr>
          <w:sz w:val="26"/>
          <w:szCs w:val="26"/>
        </w:rPr>
        <w:tab/>
      </w:r>
      <w:r w:rsidR="00403BB5">
        <w:rPr>
          <w:sz w:val="26"/>
          <w:szCs w:val="26"/>
        </w:rPr>
        <w:t>F</w:t>
      </w:r>
      <w:r>
        <w:rPr>
          <w:sz w:val="26"/>
          <w:szCs w:val="26"/>
        </w:rPr>
        <w:t>ire fighters should wear and approved self-contained breathing apparatus</w:t>
      </w:r>
    </w:p>
    <w:p w14:paraId="5D5C4AF6" w14:textId="6F423A89" w:rsidR="000A2D60" w:rsidRDefault="000A2D60" w:rsidP="003527A0">
      <w:pPr>
        <w:pStyle w:val="NoSpacing"/>
        <w:ind w:left="720" w:hanging="720"/>
        <w:rPr>
          <w:sz w:val="26"/>
          <w:szCs w:val="26"/>
        </w:rPr>
      </w:pPr>
      <w:r>
        <w:rPr>
          <w:sz w:val="26"/>
          <w:szCs w:val="26"/>
        </w:rPr>
        <w:tab/>
        <w:t>and full protective clothing.</w:t>
      </w:r>
    </w:p>
    <w:p w14:paraId="38B49D41" w14:textId="77777777" w:rsidR="00210B0C" w:rsidRDefault="00210B0C" w:rsidP="008319FA">
      <w:pPr>
        <w:pStyle w:val="NoSpacing"/>
        <w:ind w:left="720" w:hanging="720"/>
        <w:rPr>
          <w:sz w:val="26"/>
          <w:szCs w:val="26"/>
        </w:rPr>
      </w:pPr>
    </w:p>
    <w:p w14:paraId="040190F2" w14:textId="77777777" w:rsidR="00210B0C" w:rsidRDefault="00210B0C" w:rsidP="008319FA">
      <w:pPr>
        <w:pStyle w:val="NoSpacing"/>
        <w:ind w:left="720" w:hanging="720"/>
        <w:rPr>
          <w:b/>
          <w:sz w:val="26"/>
          <w:szCs w:val="26"/>
          <w:u w:val="single"/>
        </w:rPr>
      </w:pPr>
      <w:r w:rsidRPr="00210B0C">
        <w:rPr>
          <w:b/>
          <w:sz w:val="26"/>
          <w:szCs w:val="26"/>
          <w:u w:val="single"/>
        </w:rPr>
        <w:t>SECTION 6: Accidental release measures</w:t>
      </w:r>
    </w:p>
    <w:p w14:paraId="4B224E95" w14:textId="77777777" w:rsidR="00210B0C" w:rsidRDefault="00210B0C" w:rsidP="008319FA">
      <w:pPr>
        <w:pStyle w:val="NoSpacing"/>
        <w:ind w:left="720" w:hanging="720"/>
        <w:rPr>
          <w:b/>
          <w:sz w:val="26"/>
          <w:szCs w:val="26"/>
          <w:u w:val="single"/>
        </w:rPr>
      </w:pPr>
    </w:p>
    <w:p w14:paraId="7E2D8C95" w14:textId="77777777" w:rsidR="00210B0C" w:rsidRDefault="00210B0C" w:rsidP="008319FA">
      <w:pPr>
        <w:pStyle w:val="NoSpacing"/>
        <w:ind w:left="720" w:hanging="720"/>
        <w:rPr>
          <w:b/>
          <w:sz w:val="26"/>
          <w:szCs w:val="26"/>
        </w:rPr>
      </w:pPr>
      <w:r>
        <w:rPr>
          <w:b/>
          <w:sz w:val="26"/>
          <w:szCs w:val="26"/>
        </w:rPr>
        <w:t>6.1</w:t>
      </w:r>
      <w:r>
        <w:rPr>
          <w:b/>
          <w:sz w:val="26"/>
          <w:szCs w:val="26"/>
        </w:rPr>
        <w:tab/>
        <w:t>Personal precautions, protective equipment and emergency procedures</w:t>
      </w:r>
    </w:p>
    <w:p w14:paraId="347723E5" w14:textId="77777777" w:rsidR="00210B0C" w:rsidRPr="007876DC" w:rsidRDefault="00210B0C" w:rsidP="008319FA">
      <w:pPr>
        <w:pStyle w:val="NoSpacing"/>
        <w:ind w:left="720" w:hanging="720"/>
        <w:rPr>
          <w:sz w:val="26"/>
          <w:szCs w:val="26"/>
        </w:rPr>
      </w:pPr>
      <w:r>
        <w:rPr>
          <w:b/>
          <w:sz w:val="26"/>
          <w:szCs w:val="26"/>
        </w:rPr>
        <w:tab/>
      </w:r>
      <w:r w:rsidR="00C02995">
        <w:rPr>
          <w:sz w:val="26"/>
          <w:szCs w:val="26"/>
        </w:rPr>
        <w:t>No protective gear required</w:t>
      </w:r>
    </w:p>
    <w:p w14:paraId="73D679CF" w14:textId="11DEFEE1" w:rsidR="007876DC" w:rsidRDefault="007876DC" w:rsidP="008319FA">
      <w:pPr>
        <w:pStyle w:val="NoSpacing"/>
        <w:ind w:left="720" w:hanging="720"/>
        <w:rPr>
          <w:b/>
          <w:sz w:val="26"/>
          <w:szCs w:val="26"/>
        </w:rPr>
      </w:pPr>
    </w:p>
    <w:p w14:paraId="32E4B9C2" w14:textId="77777777" w:rsidR="004C6B13" w:rsidRDefault="004C6B13" w:rsidP="008319FA">
      <w:pPr>
        <w:pStyle w:val="NoSpacing"/>
        <w:ind w:left="720" w:hanging="720"/>
        <w:rPr>
          <w:b/>
          <w:sz w:val="26"/>
          <w:szCs w:val="26"/>
        </w:rPr>
      </w:pPr>
    </w:p>
    <w:p w14:paraId="060BFE4D" w14:textId="77777777" w:rsidR="003064A0" w:rsidRDefault="003064A0" w:rsidP="008319FA">
      <w:pPr>
        <w:pStyle w:val="NoSpacing"/>
        <w:ind w:left="720" w:hanging="720"/>
        <w:rPr>
          <w:b/>
          <w:sz w:val="26"/>
          <w:szCs w:val="26"/>
        </w:rPr>
      </w:pPr>
    </w:p>
    <w:p w14:paraId="15278C71" w14:textId="77777777" w:rsidR="007876DC" w:rsidRDefault="007876DC" w:rsidP="008319FA">
      <w:pPr>
        <w:pStyle w:val="NoSpacing"/>
        <w:ind w:left="720" w:hanging="720"/>
        <w:rPr>
          <w:b/>
          <w:sz w:val="26"/>
          <w:szCs w:val="26"/>
        </w:rPr>
      </w:pPr>
      <w:r>
        <w:rPr>
          <w:b/>
          <w:sz w:val="26"/>
          <w:szCs w:val="26"/>
        </w:rPr>
        <w:t>6.2</w:t>
      </w:r>
      <w:r>
        <w:rPr>
          <w:b/>
          <w:sz w:val="26"/>
          <w:szCs w:val="26"/>
        </w:rPr>
        <w:tab/>
        <w:t>Environmental precautions</w:t>
      </w:r>
    </w:p>
    <w:p w14:paraId="294394EF" w14:textId="77777777" w:rsidR="007876DC" w:rsidRDefault="007876DC" w:rsidP="008319FA">
      <w:pPr>
        <w:pStyle w:val="NoSpacing"/>
        <w:ind w:left="720" w:hanging="720"/>
        <w:rPr>
          <w:sz w:val="26"/>
          <w:szCs w:val="26"/>
        </w:rPr>
      </w:pPr>
      <w:r>
        <w:rPr>
          <w:b/>
          <w:sz w:val="26"/>
          <w:szCs w:val="26"/>
        </w:rPr>
        <w:tab/>
      </w:r>
      <w:r w:rsidR="00BF403D" w:rsidRPr="00BF403D">
        <w:rPr>
          <w:sz w:val="26"/>
          <w:szCs w:val="26"/>
        </w:rPr>
        <w:t>No environmental issues expected</w:t>
      </w:r>
    </w:p>
    <w:p w14:paraId="20B54C0C" w14:textId="77777777" w:rsidR="00BF403D" w:rsidRDefault="00BF403D" w:rsidP="008319FA">
      <w:pPr>
        <w:pStyle w:val="NoSpacing"/>
        <w:ind w:left="720" w:hanging="720"/>
        <w:rPr>
          <w:sz w:val="26"/>
          <w:szCs w:val="26"/>
        </w:rPr>
      </w:pPr>
    </w:p>
    <w:p w14:paraId="66333D2D" w14:textId="77777777" w:rsidR="00BF403D" w:rsidRPr="00BF403D" w:rsidRDefault="00BF403D" w:rsidP="008319FA">
      <w:pPr>
        <w:pStyle w:val="NoSpacing"/>
        <w:ind w:left="720" w:hanging="720"/>
        <w:rPr>
          <w:b/>
          <w:sz w:val="26"/>
          <w:szCs w:val="26"/>
        </w:rPr>
      </w:pPr>
      <w:r w:rsidRPr="00BF403D">
        <w:rPr>
          <w:b/>
          <w:sz w:val="26"/>
          <w:szCs w:val="26"/>
        </w:rPr>
        <w:t>6.3</w:t>
      </w:r>
      <w:r w:rsidRPr="00BF403D">
        <w:rPr>
          <w:b/>
          <w:sz w:val="26"/>
          <w:szCs w:val="26"/>
        </w:rPr>
        <w:tab/>
        <w:t>Methods and material for containment and cleaning up</w:t>
      </w:r>
    </w:p>
    <w:p w14:paraId="56BED8DD" w14:textId="77777777" w:rsidR="00BF403D" w:rsidRDefault="00C02995" w:rsidP="008319FA">
      <w:pPr>
        <w:pStyle w:val="NoSpacing"/>
        <w:ind w:left="720" w:hanging="720"/>
        <w:rPr>
          <w:sz w:val="26"/>
          <w:szCs w:val="26"/>
        </w:rPr>
      </w:pPr>
      <w:r>
        <w:rPr>
          <w:sz w:val="26"/>
          <w:szCs w:val="26"/>
        </w:rPr>
        <w:tab/>
        <w:t>Rinse with water</w:t>
      </w:r>
    </w:p>
    <w:p w14:paraId="7292773D" w14:textId="77777777" w:rsidR="00BF403D" w:rsidRDefault="00BF403D" w:rsidP="008319FA">
      <w:pPr>
        <w:pStyle w:val="NoSpacing"/>
        <w:ind w:left="720" w:hanging="720"/>
        <w:rPr>
          <w:sz w:val="26"/>
          <w:szCs w:val="26"/>
        </w:rPr>
      </w:pPr>
    </w:p>
    <w:p w14:paraId="77F56102" w14:textId="77777777" w:rsidR="00BF403D" w:rsidRDefault="00BF403D" w:rsidP="008319FA">
      <w:pPr>
        <w:pStyle w:val="NoSpacing"/>
        <w:ind w:left="720" w:hanging="720"/>
        <w:rPr>
          <w:b/>
          <w:sz w:val="26"/>
          <w:szCs w:val="26"/>
        </w:rPr>
      </w:pPr>
      <w:r w:rsidRPr="00BF403D">
        <w:rPr>
          <w:b/>
          <w:sz w:val="26"/>
          <w:szCs w:val="26"/>
        </w:rPr>
        <w:t>6.4</w:t>
      </w:r>
      <w:r w:rsidRPr="00BF403D">
        <w:rPr>
          <w:b/>
          <w:sz w:val="26"/>
          <w:szCs w:val="26"/>
        </w:rPr>
        <w:tab/>
        <w:t>Reference to other sections</w:t>
      </w:r>
    </w:p>
    <w:p w14:paraId="1B9781B0" w14:textId="77777777" w:rsidR="00BF403D" w:rsidRPr="00BF403D" w:rsidRDefault="00BF403D" w:rsidP="008319FA">
      <w:pPr>
        <w:pStyle w:val="NoSpacing"/>
        <w:ind w:left="720" w:hanging="720"/>
        <w:rPr>
          <w:sz w:val="26"/>
          <w:szCs w:val="26"/>
        </w:rPr>
      </w:pPr>
      <w:r>
        <w:rPr>
          <w:b/>
          <w:sz w:val="26"/>
          <w:szCs w:val="26"/>
        </w:rPr>
        <w:tab/>
      </w:r>
      <w:r w:rsidR="003064A0">
        <w:rPr>
          <w:sz w:val="26"/>
          <w:szCs w:val="26"/>
        </w:rPr>
        <w:t>Burnshield gel is water soluble and is easily rinsed</w:t>
      </w:r>
    </w:p>
    <w:p w14:paraId="1E570F70" w14:textId="77777777" w:rsidR="00BF403D" w:rsidRDefault="00BF403D" w:rsidP="008319FA">
      <w:pPr>
        <w:pStyle w:val="NoSpacing"/>
        <w:ind w:left="720" w:hanging="720"/>
        <w:rPr>
          <w:b/>
          <w:sz w:val="26"/>
          <w:szCs w:val="26"/>
        </w:rPr>
      </w:pPr>
    </w:p>
    <w:p w14:paraId="0CF7EEA4" w14:textId="77777777" w:rsidR="00BF403D" w:rsidRDefault="00BF403D" w:rsidP="008319FA">
      <w:pPr>
        <w:pStyle w:val="NoSpacing"/>
        <w:ind w:left="720" w:hanging="720"/>
        <w:rPr>
          <w:b/>
          <w:sz w:val="26"/>
          <w:szCs w:val="26"/>
        </w:rPr>
      </w:pPr>
    </w:p>
    <w:p w14:paraId="1E8AD0D6" w14:textId="77777777" w:rsidR="00BF403D" w:rsidRPr="00BF403D" w:rsidRDefault="00BF403D" w:rsidP="008319FA">
      <w:pPr>
        <w:pStyle w:val="NoSpacing"/>
        <w:ind w:left="720" w:hanging="720"/>
        <w:rPr>
          <w:b/>
          <w:sz w:val="26"/>
          <w:szCs w:val="26"/>
          <w:u w:val="single"/>
        </w:rPr>
      </w:pPr>
      <w:r w:rsidRPr="00BF403D">
        <w:rPr>
          <w:b/>
          <w:sz w:val="26"/>
          <w:szCs w:val="26"/>
          <w:u w:val="single"/>
        </w:rPr>
        <w:t>SECTION 7: Handling and storage</w:t>
      </w:r>
    </w:p>
    <w:p w14:paraId="4E7A719D" w14:textId="77777777" w:rsidR="00BF403D" w:rsidRDefault="00BF403D" w:rsidP="008319FA">
      <w:pPr>
        <w:pStyle w:val="NoSpacing"/>
        <w:ind w:left="720" w:hanging="720"/>
        <w:rPr>
          <w:b/>
          <w:sz w:val="26"/>
          <w:szCs w:val="26"/>
        </w:rPr>
      </w:pPr>
    </w:p>
    <w:p w14:paraId="4A658600" w14:textId="77777777" w:rsidR="00BF403D" w:rsidRDefault="00BF403D" w:rsidP="008319FA">
      <w:pPr>
        <w:pStyle w:val="NoSpacing"/>
        <w:ind w:left="720" w:hanging="720"/>
        <w:rPr>
          <w:b/>
          <w:sz w:val="26"/>
          <w:szCs w:val="26"/>
        </w:rPr>
      </w:pPr>
      <w:r>
        <w:rPr>
          <w:b/>
          <w:sz w:val="26"/>
          <w:szCs w:val="26"/>
        </w:rPr>
        <w:t>7.1</w:t>
      </w:r>
      <w:r>
        <w:rPr>
          <w:b/>
          <w:sz w:val="26"/>
          <w:szCs w:val="26"/>
        </w:rPr>
        <w:tab/>
        <w:t>Precautions for safe handling</w:t>
      </w:r>
    </w:p>
    <w:p w14:paraId="33D29268" w14:textId="77777777" w:rsidR="00BF403D" w:rsidRDefault="00BF403D" w:rsidP="008319FA">
      <w:pPr>
        <w:pStyle w:val="NoSpacing"/>
        <w:ind w:left="720" w:hanging="720"/>
        <w:rPr>
          <w:sz w:val="26"/>
          <w:szCs w:val="26"/>
        </w:rPr>
      </w:pPr>
      <w:r>
        <w:rPr>
          <w:b/>
          <w:sz w:val="26"/>
          <w:szCs w:val="26"/>
        </w:rPr>
        <w:tab/>
      </w:r>
      <w:r w:rsidR="003064A0">
        <w:rPr>
          <w:sz w:val="26"/>
          <w:szCs w:val="26"/>
        </w:rPr>
        <w:t>Keep out of Reach of Children. No Special Precautions</w:t>
      </w:r>
    </w:p>
    <w:p w14:paraId="3047628B" w14:textId="77777777" w:rsidR="00644E46" w:rsidRDefault="00644E46" w:rsidP="008319FA">
      <w:pPr>
        <w:pStyle w:val="NoSpacing"/>
        <w:ind w:left="720" w:hanging="720"/>
        <w:rPr>
          <w:sz w:val="26"/>
          <w:szCs w:val="26"/>
        </w:rPr>
      </w:pPr>
    </w:p>
    <w:p w14:paraId="3D9C4244" w14:textId="77777777" w:rsidR="00644E46" w:rsidRPr="00644E46" w:rsidRDefault="00644E46" w:rsidP="008319FA">
      <w:pPr>
        <w:pStyle w:val="NoSpacing"/>
        <w:ind w:left="720" w:hanging="720"/>
        <w:rPr>
          <w:b/>
          <w:sz w:val="26"/>
          <w:szCs w:val="26"/>
        </w:rPr>
      </w:pPr>
      <w:r w:rsidRPr="00644E46">
        <w:rPr>
          <w:b/>
          <w:sz w:val="26"/>
          <w:szCs w:val="26"/>
        </w:rPr>
        <w:t>7.2</w:t>
      </w:r>
      <w:r w:rsidRPr="00644E46">
        <w:rPr>
          <w:b/>
          <w:sz w:val="26"/>
          <w:szCs w:val="26"/>
        </w:rPr>
        <w:tab/>
        <w:t>Conditions for safe storage, including any incompatibilities</w:t>
      </w:r>
    </w:p>
    <w:p w14:paraId="2EA70764" w14:textId="77777777" w:rsidR="00644E46" w:rsidRDefault="003064A0" w:rsidP="008319FA">
      <w:pPr>
        <w:pStyle w:val="NoSpacing"/>
        <w:ind w:left="720" w:hanging="720"/>
        <w:rPr>
          <w:sz w:val="26"/>
          <w:szCs w:val="26"/>
        </w:rPr>
      </w:pPr>
      <w:r>
        <w:rPr>
          <w:sz w:val="26"/>
          <w:szCs w:val="26"/>
        </w:rPr>
        <w:tab/>
        <w:t>Store at room temperature, protect from extreme temperatures for prolonged periods of time</w:t>
      </w:r>
    </w:p>
    <w:p w14:paraId="58D35541" w14:textId="77777777" w:rsidR="003064A0" w:rsidRDefault="003064A0" w:rsidP="008319FA">
      <w:pPr>
        <w:pStyle w:val="NoSpacing"/>
        <w:ind w:left="720" w:hanging="720"/>
        <w:rPr>
          <w:sz w:val="26"/>
          <w:szCs w:val="26"/>
        </w:rPr>
      </w:pPr>
    </w:p>
    <w:p w14:paraId="3E7A74DB" w14:textId="77777777" w:rsidR="003064A0" w:rsidRDefault="00AE0AE7" w:rsidP="008319FA">
      <w:pPr>
        <w:pStyle w:val="NoSpacing"/>
        <w:ind w:left="720" w:hanging="720"/>
        <w:rPr>
          <w:sz w:val="26"/>
          <w:szCs w:val="26"/>
        </w:rPr>
      </w:pPr>
      <w:r>
        <w:rPr>
          <w:sz w:val="26"/>
          <w:szCs w:val="26"/>
        </w:rPr>
        <w:tab/>
        <w:t xml:space="preserve">The Burnshield Sachet </w:t>
      </w:r>
      <w:r w:rsidR="003064A0">
        <w:rPr>
          <w:sz w:val="26"/>
          <w:szCs w:val="26"/>
        </w:rPr>
        <w:t>is supplied in a sterile state, special precautions should be observed to ensure that the packaging is not damaged during storage and handling</w:t>
      </w:r>
    </w:p>
    <w:p w14:paraId="7AE1D204" w14:textId="77777777" w:rsidR="003064A0" w:rsidRDefault="003064A0" w:rsidP="008319FA">
      <w:pPr>
        <w:pStyle w:val="NoSpacing"/>
        <w:ind w:left="720" w:hanging="720"/>
        <w:rPr>
          <w:sz w:val="26"/>
          <w:szCs w:val="26"/>
        </w:rPr>
      </w:pPr>
    </w:p>
    <w:p w14:paraId="4442E933" w14:textId="77777777" w:rsidR="00644E46" w:rsidRPr="00644E46" w:rsidRDefault="00644E46" w:rsidP="008319FA">
      <w:pPr>
        <w:pStyle w:val="NoSpacing"/>
        <w:ind w:left="720" w:hanging="720"/>
        <w:rPr>
          <w:b/>
          <w:sz w:val="26"/>
          <w:szCs w:val="26"/>
        </w:rPr>
      </w:pPr>
      <w:r w:rsidRPr="00644E46">
        <w:rPr>
          <w:b/>
          <w:sz w:val="26"/>
          <w:szCs w:val="26"/>
        </w:rPr>
        <w:t>7.3</w:t>
      </w:r>
      <w:r w:rsidRPr="00644E46">
        <w:rPr>
          <w:b/>
          <w:sz w:val="26"/>
          <w:szCs w:val="26"/>
        </w:rPr>
        <w:tab/>
        <w:t>Specific end use</w:t>
      </w:r>
    </w:p>
    <w:p w14:paraId="55F92C35" w14:textId="77777777" w:rsidR="00644E46" w:rsidRDefault="00644E46" w:rsidP="008319FA">
      <w:pPr>
        <w:pStyle w:val="NoSpacing"/>
        <w:ind w:left="720" w:hanging="720"/>
        <w:rPr>
          <w:sz w:val="26"/>
          <w:szCs w:val="26"/>
        </w:rPr>
      </w:pPr>
      <w:r>
        <w:rPr>
          <w:sz w:val="26"/>
          <w:szCs w:val="26"/>
        </w:rPr>
        <w:tab/>
        <w:t>Identified in Section 1.2</w:t>
      </w:r>
    </w:p>
    <w:p w14:paraId="5321CF8F" w14:textId="77777777" w:rsidR="00644E46" w:rsidRDefault="00644E46" w:rsidP="008319FA">
      <w:pPr>
        <w:pStyle w:val="NoSpacing"/>
        <w:ind w:left="720" w:hanging="720"/>
        <w:rPr>
          <w:sz w:val="26"/>
          <w:szCs w:val="26"/>
        </w:rPr>
      </w:pPr>
    </w:p>
    <w:p w14:paraId="532486C7" w14:textId="77777777" w:rsidR="00644E46" w:rsidRPr="00644E46" w:rsidRDefault="00644E46" w:rsidP="008319FA">
      <w:pPr>
        <w:pStyle w:val="NoSpacing"/>
        <w:ind w:left="720" w:hanging="720"/>
        <w:rPr>
          <w:b/>
          <w:sz w:val="26"/>
          <w:szCs w:val="26"/>
          <w:u w:val="single"/>
        </w:rPr>
      </w:pPr>
      <w:r w:rsidRPr="00644E46">
        <w:rPr>
          <w:b/>
          <w:sz w:val="26"/>
          <w:szCs w:val="26"/>
          <w:u w:val="single"/>
        </w:rPr>
        <w:t>SECTION 8: Exposure controls/personal protection</w:t>
      </w:r>
    </w:p>
    <w:p w14:paraId="3B53545D" w14:textId="77777777" w:rsidR="00644E46" w:rsidRDefault="00644E46" w:rsidP="008319FA">
      <w:pPr>
        <w:pStyle w:val="NoSpacing"/>
        <w:ind w:left="720" w:hanging="720"/>
        <w:rPr>
          <w:sz w:val="26"/>
          <w:szCs w:val="26"/>
        </w:rPr>
      </w:pPr>
    </w:p>
    <w:p w14:paraId="06D845FC" w14:textId="77777777" w:rsidR="003064A0" w:rsidRDefault="003064A0" w:rsidP="008319FA">
      <w:pPr>
        <w:pStyle w:val="NoSpacing"/>
        <w:ind w:left="720" w:hanging="720"/>
        <w:rPr>
          <w:sz w:val="26"/>
          <w:szCs w:val="26"/>
        </w:rPr>
      </w:pPr>
      <w:r>
        <w:rPr>
          <w:sz w:val="26"/>
          <w:szCs w:val="26"/>
        </w:rPr>
        <w:t>This refers to Pure 100% Tea Tree Oil. Burnshield gel consists of no more than 1.0%</w:t>
      </w:r>
    </w:p>
    <w:p w14:paraId="320191FD" w14:textId="77777777" w:rsidR="00644E46" w:rsidRDefault="00644E46" w:rsidP="008319FA">
      <w:pPr>
        <w:pStyle w:val="NoSpacing"/>
        <w:ind w:left="720" w:hanging="720"/>
        <w:rPr>
          <w:b/>
          <w:sz w:val="26"/>
          <w:szCs w:val="26"/>
        </w:rPr>
      </w:pPr>
    </w:p>
    <w:p w14:paraId="014A6EA8" w14:textId="77777777" w:rsidR="003064A0" w:rsidRPr="003064A0" w:rsidRDefault="003064A0" w:rsidP="008319FA">
      <w:pPr>
        <w:pStyle w:val="NoSpacing"/>
        <w:ind w:left="720" w:hanging="720"/>
        <w:rPr>
          <w:sz w:val="26"/>
          <w:szCs w:val="26"/>
        </w:rPr>
      </w:pPr>
      <w:r w:rsidRPr="003064A0">
        <w:rPr>
          <w:sz w:val="26"/>
          <w:szCs w:val="26"/>
        </w:rPr>
        <w:t>Exposure</w:t>
      </w:r>
      <w:r w:rsidRPr="003064A0">
        <w:rPr>
          <w:sz w:val="26"/>
          <w:szCs w:val="26"/>
        </w:rPr>
        <w:tab/>
      </w:r>
      <w:r>
        <w:rPr>
          <w:sz w:val="26"/>
          <w:szCs w:val="26"/>
        </w:rPr>
        <w:tab/>
      </w:r>
      <w:r>
        <w:rPr>
          <w:sz w:val="26"/>
          <w:szCs w:val="26"/>
        </w:rPr>
        <w:tab/>
      </w:r>
      <w:r w:rsidRPr="003064A0">
        <w:rPr>
          <w:sz w:val="26"/>
          <w:szCs w:val="26"/>
        </w:rPr>
        <w:t>None, gel contains less than 1% Tree Tea Oil</w:t>
      </w:r>
    </w:p>
    <w:p w14:paraId="1F83CB0C" w14:textId="77777777" w:rsidR="003064A0" w:rsidRPr="003064A0" w:rsidRDefault="003064A0" w:rsidP="003064A0">
      <w:pPr>
        <w:pStyle w:val="NoSpacing"/>
        <w:ind w:left="720" w:hanging="720"/>
        <w:rPr>
          <w:sz w:val="26"/>
          <w:szCs w:val="26"/>
        </w:rPr>
      </w:pPr>
      <w:r>
        <w:rPr>
          <w:sz w:val="26"/>
          <w:szCs w:val="26"/>
        </w:rPr>
        <w:t xml:space="preserve">Respiratory Protection </w:t>
      </w:r>
      <w:r w:rsidRPr="003064A0">
        <w:rPr>
          <w:sz w:val="26"/>
          <w:szCs w:val="26"/>
        </w:rPr>
        <w:tab/>
        <w:t>None, gel contains less than 1% Tree Tea Oil</w:t>
      </w:r>
    </w:p>
    <w:p w14:paraId="1E113EB0" w14:textId="77777777" w:rsidR="003064A0" w:rsidRPr="003064A0" w:rsidRDefault="003064A0" w:rsidP="003064A0">
      <w:pPr>
        <w:pStyle w:val="NoSpacing"/>
        <w:ind w:left="720" w:hanging="720"/>
        <w:rPr>
          <w:sz w:val="26"/>
          <w:szCs w:val="26"/>
        </w:rPr>
      </w:pPr>
      <w:r>
        <w:rPr>
          <w:sz w:val="26"/>
          <w:szCs w:val="26"/>
        </w:rPr>
        <w:t>Eye Protection</w:t>
      </w:r>
      <w:r w:rsidRPr="003064A0">
        <w:rPr>
          <w:sz w:val="26"/>
          <w:szCs w:val="26"/>
        </w:rPr>
        <w:tab/>
      </w:r>
      <w:r>
        <w:rPr>
          <w:sz w:val="26"/>
          <w:szCs w:val="26"/>
        </w:rPr>
        <w:tab/>
      </w:r>
      <w:r w:rsidRPr="003064A0">
        <w:rPr>
          <w:sz w:val="26"/>
          <w:szCs w:val="26"/>
        </w:rPr>
        <w:t>None, gel contains less than 1% Tree Tea Oil</w:t>
      </w:r>
    </w:p>
    <w:p w14:paraId="169EB52D" w14:textId="77777777" w:rsidR="003064A0" w:rsidRPr="003064A0" w:rsidRDefault="003064A0" w:rsidP="003064A0">
      <w:pPr>
        <w:pStyle w:val="NoSpacing"/>
        <w:ind w:left="720" w:hanging="720"/>
        <w:rPr>
          <w:sz w:val="26"/>
          <w:szCs w:val="26"/>
        </w:rPr>
      </w:pPr>
      <w:r>
        <w:rPr>
          <w:sz w:val="26"/>
          <w:szCs w:val="26"/>
        </w:rPr>
        <w:t>Hand Protection</w:t>
      </w:r>
      <w:r w:rsidRPr="003064A0">
        <w:rPr>
          <w:sz w:val="26"/>
          <w:szCs w:val="26"/>
        </w:rPr>
        <w:tab/>
      </w:r>
      <w:r>
        <w:rPr>
          <w:sz w:val="26"/>
          <w:szCs w:val="26"/>
        </w:rPr>
        <w:tab/>
      </w:r>
      <w:r w:rsidRPr="003064A0">
        <w:rPr>
          <w:sz w:val="26"/>
          <w:szCs w:val="26"/>
        </w:rPr>
        <w:t>None, gel contains less than 1% Tree Tea Oil</w:t>
      </w:r>
    </w:p>
    <w:p w14:paraId="61994943" w14:textId="77777777" w:rsidR="003064A0" w:rsidRPr="003064A0" w:rsidRDefault="003064A0" w:rsidP="003064A0">
      <w:pPr>
        <w:pStyle w:val="NoSpacing"/>
        <w:ind w:left="720" w:hanging="720"/>
        <w:rPr>
          <w:sz w:val="26"/>
          <w:szCs w:val="26"/>
        </w:rPr>
      </w:pPr>
      <w:r>
        <w:rPr>
          <w:sz w:val="26"/>
          <w:szCs w:val="26"/>
        </w:rPr>
        <w:t>Skin Protection</w:t>
      </w:r>
      <w:r>
        <w:rPr>
          <w:sz w:val="26"/>
          <w:szCs w:val="26"/>
        </w:rPr>
        <w:tab/>
      </w:r>
      <w:r>
        <w:rPr>
          <w:sz w:val="26"/>
          <w:szCs w:val="26"/>
        </w:rPr>
        <w:tab/>
      </w:r>
      <w:r w:rsidRPr="003064A0">
        <w:rPr>
          <w:sz w:val="26"/>
          <w:szCs w:val="26"/>
        </w:rPr>
        <w:t>None, gel contains less than 1% Tree Tea Oil</w:t>
      </w:r>
    </w:p>
    <w:p w14:paraId="509C8397" w14:textId="77777777" w:rsidR="00644E46" w:rsidRDefault="00644E46" w:rsidP="008319FA">
      <w:pPr>
        <w:pStyle w:val="NoSpacing"/>
        <w:ind w:left="720" w:hanging="720"/>
        <w:rPr>
          <w:sz w:val="26"/>
          <w:szCs w:val="26"/>
        </w:rPr>
      </w:pPr>
    </w:p>
    <w:p w14:paraId="435422BB" w14:textId="0BB70DEA" w:rsidR="00644E46" w:rsidRDefault="00644E46" w:rsidP="00644E46">
      <w:pPr>
        <w:pStyle w:val="NoSpacing"/>
        <w:rPr>
          <w:sz w:val="26"/>
          <w:szCs w:val="26"/>
        </w:rPr>
      </w:pPr>
    </w:p>
    <w:p w14:paraId="089D7399" w14:textId="1B6860CB" w:rsidR="004C6B13" w:rsidRDefault="004C6B13" w:rsidP="00644E46">
      <w:pPr>
        <w:pStyle w:val="NoSpacing"/>
        <w:rPr>
          <w:sz w:val="26"/>
          <w:szCs w:val="26"/>
        </w:rPr>
      </w:pPr>
    </w:p>
    <w:p w14:paraId="0E5605AB" w14:textId="15243443" w:rsidR="004C6B13" w:rsidRDefault="004C6B13" w:rsidP="00644E46">
      <w:pPr>
        <w:pStyle w:val="NoSpacing"/>
        <w:rPr>
          <w:sz w:val="26"/>
          <w:szCs w:val="26"/>
        </w:rPr>
      </w:pPr>
    </w:p>
    <w:p w14:paraId="28F5983A" w14:textId="77777777" w:rsidR="004C6B13" w:rsidRDefault="004C6B13" w:rsidP="00644E46">
      <w:pPr>
        <w:pStyle w:val="NoSpacing"/>
        <w:rPr>
          <w:sz w:val="26"/>
          <w:szCs w:val="26"/>
        </w:rPr>
      </w:pPr>
    </w:p>
    <w:p w14:paraId="0DC53B80" w14:textId="77777777" w:rsidR="00644E46" w:rsidRPr="00644E46" w:rsidRDefault="00644E46" w:rsidP="00644E46">
      <w:pPr>
        <w:pStyle w:val="NoSpacing"/>
        <w:rPr>
          <w:b/>
          <w:sz w:val="26"/>
          <w:szCs w:val="26"/>
          <w:u w:val="single"/>
        </w:rPr>
      </w:pPr>
      <w:r w:rsidRPr="00644E46">
        <w:rPr>
          <w:b/>
          <w:sz w:val="26"/>
          <w:szCs w:val="26"/>
          <w:u w:val="single"/>
        </w:rPr>
        <w:t>SECTION 9: Physical and chemical properties</w:t>
      </w:r>
    </w:p>
    <w:p w14:paraId="62884FA0" w14:textId="77777777" w:rsidR="00644E46" w:rsidRDefault="00644E46" w:rsidP="00644E46">
      <w:pPr>
        <w:pStyle w:val="NoSpacing"/>
        <w:rPr>
          <w:sz w:val="26"/>
          <w:szCs w:val="26"/>
        </w:rPr>
      </w:pPr>
    </w:p>
    <w:p w14:paraId="22639AD2" w14:textId="77777777" w:rsidR="00644E46" w:rsidRPr="00644E46" w:rsidRDefault="00644E46" w:rsidP="00644E46">
      <w:pPr>
        <w:pStyle w:val="NoSpacing"/>
        <w:rPr>
          <w:b/>
          <w:sz w:val="26"/>
          <w:szCs w:val="26"/>
        </w:rPr>
      </w:pPr>
      <w:r w:rsidRPr="00644E46">
        <w:rPr>
          <w:b/>
          <w:sz w:val="26"/>
          <w:szCs w:val="26"/>
        </w:rPr>
        <w:t>9.1</w:t>
      </w:r>
      <w:r w:rsidRPr="00644E46">
        <w:rPr>
          <w:b/>
          <w:sz w:val="26"/>
          <w:szCs w:val="26"/>
        </w:rPr>
        <w:tab/>
        <w:t>Information on basic physical and chemical properties</w:t>
      </w:r>
    </w:p>
    <w:p w14:paraId="62374121" w14:textId="77777777" w:rsidR="00644E46" w:rsidRDefault="00644E46" w:rsidP="00644E46">
      <w:pPr>
        <w:pStyle w:val="NoSpacing"/>
        <w:rPr>
          <w:sz w:val="26"/>
          <w:szCs w:val="26"/>
        </w:rPr>
      </w:pPr>
    </w:p>
    <w:p w14:paraId="7CCA7CD4" w14:textId="77777777" w:rsidR="001B6BCA" w:rsidRDefault="00AE0AE7" w:rsidP="00AE0AE7">
      <w:pPr>
        <w:pStyle w:val="NoSpacing"/>
        <w:ind w:left="3600" w:hanging="2880"/>
        <w:rPr>
          <w:sz w:val="26"/>
          <w:szCs w:val="26"/>
        </w:rPr>
      </w:pPr>
      <w:r>
        <w:rPr>
          <w:sz w:val="26"/>
          <w:szCs w:val="26"/>
        </w:rPr>
        <w:t>Form</w:t>
      </w:r>
      <w:r>
        <w:rPr>
          <w:sz w:val="26"/>
          <w:szCs w:val="26"/>
        </w:rPr>
        <w:tab/>
        <w:t xml:space="preserve">Sachets containing Burnshield Gel in </w:t>
      </w:r>
      <w:r w:rsidR="005B5230">
        <w:rPr>
          <w:sz w:val="26"/>
          <w:szCs w:val="26"/>
        </w:rPr>
        <w:t>multilayered</w:t>
      </w:r>
      <w:r>
        <w:rPr>
          <w:sz w:val="26"/>
          <w:szCs w:val="26"/>
        </w:rPr>
        <w:t xml:space="preserve"> aluminium pouch</w:t>
      </w:r>
    </w:p>
    <w:p w14:paraId="7F23DC27" w14:textId="77777777" w:rsidR="007F1E2F" w:rsidRDefault="007F1E2F" w:rsidP="00644E46">
      <w:pPr>
        <w:pStyle w:val="NoSpacing"/>
        <w:rPr>
          <w:sz w:val="26"/>
          <w:szCs w:val="26"/>
        </w:rPr>
      </w:pPr>
      <w:r>
        <w:rPr>
          <w:sz w:val="26"/>
          <w:szCs w:val="26"/>
        </w:rPr>
        <w:tab/>
        <w:t>Colour</w:t>
      </w:r>
      <w:r>
        <w:rPr>
          <w:sz w:val="26"/>
          <w:szCs w:val="26"/>
        </w:rPr>
        <w:tab/>
      </w:r>
      <w:r>
        <w:rPr>
          <w:sz w:val="26"/>
          <w:szCs w:val="26"/>
        </w:rPr>
        <w:tab/>
      </w:r>
      <w:r>
        <w:rPr>
          <w:sz w:val="26"/>
          <w:szCs w:val="26"/>
        </w:rPr>
        <w:tab/>
      </w:r>
      <w:r>
        <w:rPr>
          <w:sz w:val="26"/>
          <w:szCs w:val="26"/>
        </w:rPr>
        <w:tab/>
        <w:t>White to colourless</w:t>
      </w:r>
    </w:p>
    <w:p w14:paraId="1DC1D036" w14:textId="77777777" w:rsidR="00644E46" w:rsidRDefault="00644E46" w:rsidP="00644E46">
      <w:pPr>
        <w:pStyle w:val="NoSpacing"/>
        <w:rPr>
          <w:sz w:val="26"/>
          <w:szCs w:val="26"/>
        </w:rPr>
      </w:pPr>
      <w:r>
        <w:rPr>
          <w:sz w:val="26"/>
          <w:szCs w:val="26"/>
        </w:rPr>
        <w:tab/>
        <w:t>Odour</w:t>
      </w:r>
      <w:r>
        <w:rPr>
          <w:sz w:val="26"/>
          <w:szCs w:val="26"/>
        </w:rPr>
        <w:tab/>
      </w:r>
      <w:r>
        <w:rPr>
          <w:sz w:val="26"/>
          <w:szCs w:val="26"/>
        </w:rPr>
        <w:tab/>
      </w:r>
      <w:r>
        <w:rPr>
          <w:sz w:val="26"/>
          <w:szCs w:val="26"/>
        </w:rPr>
        <w:tab/>
      </w:r>
      <w:r>
        <w:rPr>
          <w:sz w:val="26"/>
          <w:szCs w:val="26"/>
        </w:rPr>
        <w:tab/>
      </w:r>
      <w:r w:rsidR="00AE0AE7">
        <w:rPr>
          <w:sz w:val="26"/>
          <w:szCs w:val="26"/>
        </w:rPr>
        <w:t>of Tea</w:t>
      </w:r>
      <w:r w:rsidR="007F1E2F">
        <w:rPr>
          <w:sz w:val="26"/>
          <w:szCs w:val="26"/>
        </w:rPr>
        <w:t xml:space="preserve"> Tree Oil (Medical Scent)</w:t>
      </w:r>
    </w:p>
    <w:p w14:paraId="2F5D6DD4" w14:textId="77777777" w:rsidR="00644E46" w:rsidRDefault="00644E46" w:rsidP="00644E46">
      <w:pPr>
        <w:pStyle w:val="NoSpacing"/>
        <w:rPr>
          <w:sz w:val="26"/>
          <w:szCs w:val="26"/>
        </w:rPr>
      </w:pPr>
      <w:r>
        <w:rPr>
          <w:sz w:val="26"/>
          <w:szCs w:val="26"/>
        </w:rPr>
        <w:tab/>
      </w:r>
      <w:r w:rsidR="007F1E2F">
        <w:rPr>
          <w:sz w:val="26"/>
          <w:szCs w:val="26"/>
        </w:rPr>
        <w:t>Density</w:t>
      </w:r>
      <w:r w:rsidR="007F1E2F">
        <w:rPr>
          <w:sz w:val="26"/>
          <w:szCs w:val="26"/>
        </w:rPr>
        <w:tab/>
      </w:r>
      <w:r w:rsidR="007F1E2F">
        <w:rPr>
          <w:sz w:val="26"/>
          <w:szCs w:val="26"/>
        </w:rPr>
        <w:tab/>
      </w:r>
      <w:r w:rsidR="007F1E2F">
        <w:rPr>
          <w:sz w:val="26"/>
          <w:szCs w:val="26"/>
        </w:rPr>
        <w:tab/>
        <w:t>Approx 1.000g/cm</w:t>
      </w:r>
      <w:r w:rsidR="007F1E2F">
        <w:rPr>
          <w:rFonts w:cstheme="minorHAnsi"/>
          <w:sz w:val="26"/>
          <w:szCs w:val="26"/>
        </w:rPr>
        <w:t>3 at 20oC</w:t>
      </w:r>
    </w:p>
    <w:p w14:paraId="2E4B190F" w14:textId="77777777" w:rsidR="00644E46" w:rsidRDefault="00644E46" w:rsidP="00644E46">
      <w:pPr>
        <w:pStyle w:val="NoSpacing"/>
        <w:rPr>
          <w:sz w:val="26"/>
          <w:szCs w:val="26"/>
        </w:rPr>
      </w:pPr>
      <w:r>
        <w:rPr>
          <w:sz w:val="26"/>
          <w:szCs w:val="26"/>
        </w:rPr>
        <w:tab/>
        <w:t>Initial boiling point/range</w:t>
      </w:r>
      <w:r>
        <w:rPr>
          <w:sz w:val="26"/>
          <w:szCs w:val="26"/>
        </w:rPr>
        <w:tab/>
      </w:r>
      <w:r w:rsidR="007F1E2F">
        <w:rPr>
          <w:sz w:val="26"/>
          <w:szCs w:val="26"/>
        </w:rPr>
        <w:t>Approx 1.6oC/228oF</w:t>
      </w:r>
    </w:p>
    <w:p w14:paraId="120D3363" w14:textId="77777777" w:rsidR="00644E46" w:rsidRDefault="007F1E2F" w:rsidP="00644E46">
      <w:pPr>
        <w:pStyle w:val="NoSpacing"/>
        <w:rPr>
          <w:sz w:val="26"/>
          <w:szCs w:val="26"/>
        </w:rPr>
      </w:pPr>
      <w:r>
        <w:rPr>
          <w:sz w:val="26"/>
          <w:szCs w:val="26"/>
        </w:rPr>
        <w:tab/>
        <w:t>PH</w:t>
      </w:r>
      <w:r>
        <w:rPr>
          <w:sz w:val="26"/>
          <w:szCs w:val="26"/>
        </w:rPr>
        <w:tab/>
      </w:r>
      <w:r>
        <w:rPr>
          <w:sz w:val="26"/>
          <w:szCs w:val="26"/>
        </w:rPr>
        <w:tab/>
      </w:r>
      <w:r>
        <w:rPr>
          <w:sz w:val="26"/>
          <w:szCs w:val="26"/>
        </w:rPr>
        <w:tab/>
      </w:r>
      <w:r>
        <w:rPr>
          <w:sz w:val="26"/>
          <w:szCs w:val="26"/>
        </w:rPr>
        <w:tab/>
        <w:t>5.5-7.5</w:t>
      </w:r>
    </w:p>
    <w:p w14:paraId="1F7915C3" w14:textId="77777777" w:rsidR="00644E46" w:rsidRDefault="00644E46" w:rsidP="00644E46">
      <w:pPr>
        <w:pStyle w:val="NoSpacing"/>
        <w:rPr>
          <w:sz w:val="26"/>
          <w:szCs w:val="26"/>
        </w:rPr>
      </w:pPr>
      <w:r>
        <w:rPr>
          <w:sz w:val="26"/>
          <w:szCs w:val="26"/>
        </w:rPr>
        <w:tab/>
      </w:r>
      <w:r w:rsidR="00F35DA9">
        <w:rPr>
          <w:sz w:val="26"/>
          <w:szCs w:val="26"/>
        </w:rPr>
        <w:t>Flash point</w:t>
      </w:r>
      <w:r w:rsidR="00F35DA9">
        <w:rPr>
          <w:sz w:val="26"/>
          <w:szCs w:val="26"/>
        </w:rPr>
        <w:tab/>
      </w:r>
      <w:r w:rsidR="00F35DA9">
        <w:rPr>
          <w:sz w:val="26"/>
          <w:szCs w:val="26"/>
        </w:rPr>
        <w:tab/>
      </w:r>
      <w:r w:rsidR="00F35DA9">
        <w:rPr>
          <w:sz w:val="26"/>
          <w:szCs w:val="26"/>
        </w:rPr>
        <w:tab/>
      </w:r>
      <w:r w:rsidR="007F1E2F">
        <w:rPr>
          <w:sz w:val="26"/>
          <w:szCs w:val="26"/>
        </w:rPr>
        <w:t>not</w:t>
      </w:r>
      <w:r w:rsidR="00F35DA9">
        <w:rPr>
          <w:sz w:val="26"/>
          <w:szCs w:val="26"/>
        </w:rPr>
        <w:t xml:space="preserve"> expected for water based product</w:t>
      </w:r>
    </w:p>
    <w:p w14:paraId="0344A78B" w14:textId="77777777" w:rsidR="007F1E2F" w:rsidRDefault="007F1E2F" w:rsidP="00644E46">
      <w:pPr>
        <w:pStyle w:val="NoSpacing"/>
        <w:rPr>
          <w:sz w:val="26"/>
          <w:szCs w:val="26"/>
        </w:rPr>
      </w:pPr>
      <w:r>
        <w:rPr>
          <w:sz w:val="26"/>
          <w:szCs w:val="26"/>
        </w:rPr>
        <w:tab/>
        <w:t>Viscosity</w:t>
      </w:r>
      <w:r>
        <w:rPr>
          <w:sz w:val="26"/>
          <w:szCs w:val="26"/>
        </w:rPr>
        <w:tab/>
      </w:r>
      <w:r>
        <w:rPr>
          <w:sz w:val="26"/>
          <w:szCs w:val="26"/>
        </w:rPr>
        <w:tab/>
      </w:r>
      <w:r>
        <w:rPr>
          <w:sz w:val="26"/>
          <w:szCs w:val="26"/>
        </w:rPr>
        <w:tab/>
        <w:t>Minimum 5000cPs (Brookfield – Spindle 6:20rpm)</w:t>
      </w:r>
    </w:p>
    <w:p w14:paraId="7BDC40D5" w14:textId="77777777" w:rsidR="007F1E2F" w:rsidRDefault="007F1E2F" w:rsidP="00644E46">
      <w:pPr>
        <w:pStyle w:val="NoSpacing"/>
        <w:rPr>
          <w:sz w:val="26"/>
          <w:szCs w:val="26"/>
        </w:rPr>
      </w:pPr>
      <w:r>
        <w:rPr>
          <w:sz w:val="26"/>
          <w:szCs w:val="26"/>
        </w:rPr>
        <w:tab/>
        <w:t>Auto Ignition Temp</w:t>
      </w:r>
      <w:r>
        <w:rPr>
          <w:sz w:val="26"/>
          <w:szCs w:val="26"/>
        </w:rPr>
        <w:tab/>
      </w:r>
      <w:r>
        <w:rPr>
          <w:sz w:val="26"/>
          <w:szCs w:val="26"/>
        </w:rPr>
        <w:tab/>
        <w:t>will not auto-ignite</w:t>
      </w:r>
    </w:p>
    <w:p w14:paraId="4BB01435" w14:textId="77777777" w:rsidR="007F1E2F" w:rsidRDefault="007F1E2F" w:rsidP="00644E46">
      <w:pPr>
        <w:pStyle w:val="NoSpacing"/>
        <w:rPr>
          <w:sz w:val="26"/>
          <w:szCs w:val="26"/>
        </w:rPr>
      </w:pPr>
      <w:r>
        <w:rPr>
          <w:sz w:val="26"/>
          <w:szCs w:val="26"/>
        </w:rPr>
        <w:tab/>
        <w:t>Solubility in Water</w:t>
      </w:r>
      <w:r>
        <w:rPr>
          <w:sz w:val="26"/>
          <w:szCs w:val="26"/>
        </w:rPr>
        <w:tab/>
      </w:r>
      <w:r>
        <w:rPr>
          <w:sz w:val="26"/>
          <w:szCs w:val="26"/>
        </w:rPr>
        <w:tab/>
        <w:t>100% soluble in water</w:t>
      </w:r>
    </w:p>
    <w:p w14:paraId="3D040427" w14:textId="77777777" w:rsidR="007F1E2F" w:rsidRDefault="007F1E2F" w:rsidP="00644E46">
      <w:pPr>
        <w:pStyle w:val="NoSpacing"/>
        <w:rPr>
          <w:sz w:val="26"/>
          <w:szCs w:val="26"/>
        </w:rPr>
      </w:pPr>
      <w:r>
        <w:rPr>
          <w:sz w:val="26"/>
          <w:szCs w:val="26"/>
        </w:rPr>
        <w:tab/>
      </w:r>
      <w:r>
        <w:rPr>
          <w:sz w:val="26"/>
          <w:szCs w:val="26"/>
        </w:rPr>
        <w:tab/>
      </w:r>
    </w:p>
    <w:p w14:paraId="5E203045" w14:textId="77777777" w:rsidR="004E3ABF" w:rsidRDefault="004E3ABF" w:rsidP="00644E46">
      <w:pPr>
        <w:pStyle w:val="NoSpacing"/>
        <w:rPr>
          <w:sz w:val="26"/>
          <w:szCs w:val="26"/>
        </w:rPr>
      </w:pPr>
    </w:p>
    <w:p w14:paraId="13E8BAAF" w14:textId="77777777" w:rsidR="004E3ABF" w:rsidRDefault="004E3ABF" w:rsidP="00644E46">
      <w:pPr>
        <w:pStyle w:val="NoSpacing"/>
        <w:rPr>
          <w:sz w:val="26"/>
          <w:szCs w:val="26"/>
        </w:rPr>
      </w:pPr>
      <w:r w:rsidRPr="004E3ABF">
        <w:rPr>
          <w:b/>
          <w:sz w:val="26"/>
          <w:szCs w:val="26"/>
        </w:rPr>
        <w:t>9.2</w:t>
      </w:r>
      <w:r w:rsidRPr="004E3ABF">
        <w:rPr>
          <w:b/>
          <w:sz w:val="26"/>
          <w:szCs w:val="26"/>
        </w:rPr>
        <w:tab/>
        <w:t>Other information</w:t>
      </w:r>
      <w:r>
        <w:rPr>
          <w:sz w:val="26"/>
          <w:szCs w:val="26"/>
        </w:rPr>
        <w:tab/>
      </w:r>
      <w:r>
        <w:rPr>
          <w:sz w:val="26"/>
          <w:szCs w:val="26"/>
        </w:rPr>
        <w:tab/>
        <w:t>Not available</w:t>
      </w:r>
    </w:p>
    <w:p w14:paraId="624E8977" w14:textId="77777777" w:rsidR="004E3ABF" w:rsidRDefault="004E3ABF" w:rsidP="00644E46">
      <w:pPr>
        <w:pStyle w:val="NoSpacing"/>
        <w:rPr>
          <w:sz w:val="26"/>
          <w:szCs w:val="26"/>
        </w:rPr>
      </w:pPr>
    </w:p>
    <w:p w14:paraId="79FC756A" w14:textId="77777777" w:rsidR="004E3ABF" w:rsidRPr="004E3ABF" w:rsidRDefault="004E3ABF" w:rsidP="00644E46">
      <w:pPr>
        <w:pStyle w:val="NoSpacing"/>
        <w:rPr>
          <w:b/>
          <w:sz w:val="26"/>
          <w:szCs w:val="26"/>
          <w:u w:val="single"/>
        </w:rPr>
      </w:pPr>
      <w:r w:rsidRPr="004E3ABF">
        <w:rPr>
          <w:b/>
          <w:sz w:val="26"/>
          <w:szCs w:val="26"/>
          <w:u w:val="single"/>
        </w:rPr>
        <w:t>SECTION 10: Stability and reactivity</w:t>
      </w:r>
    </w:p>
    <w:p w14:paraId="653165E2" w14:textId="77777777" w:rsidR="004E3ABF" w:rsidRDefault="004E3ABF" w:rsidP="00644E46">
      <w:pPr>
        <w:pStyle w:val="NoSpacing"/>
        <w:rPr>
          <w:sz w:val="26"/>
          <w:szCs w:val="26"/>
        </w:rPr>
      </w:pPr>
    </w:p>
    <w:p w14:paraId="331E6B0A" w14:textId="77777777" w:rsidR="004E3ABF" w:rsidRPr="004E3ABF" w:rsidRDefault="004E3ABF" w:rsidP="00644E46">
      <w:pPr>
        <w:pStyle w:val="NoSpacing"/>
        <w:rPr>
          <w:b/>
          <w:sz w:val="26"/>
          <w:szCs w:val="26"/>
        </w:rPr>
      </w:pPr>
      <w:r w:rsidRPr="004E3ABF">
        <w:rPr>
          <w:b/>
          <w:sz w:val="26"/>
          <w:szCs w:val="26"/>
        </w:rPr>
        <w:t>10.1</w:t>
      </w:r>
      <w:r w:rsidRPr="004E3ABF">
        <w:rPr>
          <w:b/>
          <w:sz w:val="26"/>
          <w:szCs w:val="26"/>
        </w:rPr>
        <w:tab/>
        <w:t>Reactivity</w:t>
      </w:r>
    </w:p>
    <w:p w14:paraId="30FD339A" w14:textId="77777777" w:rsidR="004E3ABF" w:rsidRDefault="007F1E2F" w:rsidP="00BA7DC9">
      <w:pPr>
        <w:pStyle w:val="NoSpacing"/>
        <w:ind w:left="720"/>
        <w:rPr>
          <w:sz w:val="26"/>
          <w:szCs w:val="26"/>
        </w:rPr>
      </w:pPr>
      <w:r>
        <w:rPr>
          <w:sz w:val="26"/>
          <w:szCs w:val="26"/>
        </w:rPr>
        <w:t>Will not react with other substances, will dissolve other water soluble chemicals</w:t>
      </w:r>
      <w:r w:rsidR="00BA7DC9">
        <w:rPr>
          <w:sz w:val="26"/>
          <w:szCs w:val="26"/>
        </w:rPr>
        <w:t xml:space="preserve"> when in contact</w:t>
      </w:r>
    </w:p>
    <w:p w14:paraId="7CB17408" w14:textId="77777777" w:rsidR="004E3ABF" w:rsidRDefault="004E3ABF" w:rsidP="00644E46">
      <w:pPr>
        <w:pStyle w:val="NoSpacing"/>
        <w:rPr>
          <w:sz w:val="26"/>
          <w:szCs w:val="26"/>
        </w:rPr>
      </w:pPr>
    </w:p>
    <w:p w14:paraId="3EBD55FC" w14:textId="77777777" w:rsidR="004E3ABF" w:rsidRPr="004E3ABF" w:rsidRDefault="004E3ABF" w:rsidP="00644E46">
      <w:pPr>
        <w:pStyle w:val="NoSpacing"/>
        <w:rPr>
          <w:b/>
          <w:sz w:val="26"/>
          <w:szCs w:val="26"/>
        </w:rPr>
      </w:pPr>
      <w:r w:rsidRPr="004E3ABF">
        <w:rPr>
          <w:b/>
          <w:sz w:val="26"/>
          <w:szCs w:val="26"/>
        </w:rPr>
        <w:t>10.2</w:t>
      </w:r>
      <w:r w:rsidRPr="004E3ABF">
        <w:rPr>
          <w:b/>
          <w:sz w:val="26"/>
          <w:szCs w:val="26"/>
        </w:rPr>
        <w:tab/>
        <w:t>Chemical stability</w:t>
      </w:r>
    </w:p>
    <w:p w14:paraId="009880CA" w14:textId="77777777" w:rsidR="004E3ABF" w:rsidRDefault="00BA7DC9" w:rsidP="00BA7DC9">
      <w:pPr>
        <w:pStyle w:val="NoSpacing"/>
        <w:ind w:left="720"/>
        <w:rPr>
          <w:sz w:val="26"/>
          <w:szCs w:val="26"/>
        </w:rPr>
      </w:pPr>
      <w:r>
        <w:rPr>
          <w:sz w:val="26"/>
          <w:szCs w:val="26"/>
        </w:rPr>
        <w:t>Burnshield gel is very stable through a wide range of temperatures and humidity</w:t>
      </w:r>
    </w:p>
    <w:p w14:paraId="7591697F" w14:textId="77777777" w:rsidR="004E3ABF" w:rsidRDefault="004E3ABF" w:rsidP="00644E46">
      <w:pPr>
        <w:pStyle w:val="NoSpacing"/>
        <w:rPr>
          <w:sz w:val="26"/>
          <w:szCs w:val="26"/>
        </w:rPr>
      </w:pPr>
    </w:p>
    <w:p w14:paraId="66891C1B" w14:textId="77777777" w:rsidR="004E3ABF" w:rsidRPr="004E3ABF" w:rsidRDefault="004E3ABF" w:rsidP="00644E46">
      <w:pPr>
        <w:pStyle w:val="NoSpacing"/>
        <w:rPr>
          <w:b/>
          <w:sz w:val="26"/>
          <w:szCs w:val="26"/>
        </w:rPr>
      </w:pPr>
      <w:r w:rsidRPr="004E3ABF">
        <w:rPr>
          <w:b/>
          <w:sz w:val="26"/>
          <w:szCs w:val="26"/>
        </w:rPr>
        <w:t>10.3</w:t>
      </w:r>
      <w:r w:rsidRPr="004E3ABF">
        <w:rPr>
          <w:b/>
          <w:sz w:val="26"/>
          <w:szCs w:val="26"/>
        </w:rPr>
        <w:tab/>
        <w:t>Possibility of hazardous reactions</w:t>
      </w:r>
    </w:p>
    <w:p w14:paraId="35081DA3" w14:textId="77777777" w:rsidR="004E3ABF" w:rsidRDefault="00BA7DC9" w:rsidP="00644E46">
      <w:pPr>
        <w:pStyle w:val="NoSpacing"/>
        <w:rPr>
          <w:sz w:val="26"/>
          <w:szCs w:val="26"/>
        </w:rPr>
      </w:pPr>
      <w:r>
        <w:rPr>
          <w:sz w:val="26"/>
          <w:szCs w:val="26"/>
        </w:rPr>
        <w:tab/>
        <w:t>Burnshield gel contains 1.0% tree tea oil, therefore non hazardous</w:t>
      </w:r>
    </w:p>
    <w:p w14:paraId="1365CA4A" w14:textId="77777777" w:rsidR="00DF5E81" w:rsidRDefault="00DF5E81" w:rsidP="00644E46">
      <w:pPr>
        <w:pStyle w:val="NoSpacing"/>
        <w:rPr>
          <w:sz w:val="26"/>
          <w:szCs w:val="26"/>
        </w:rPr>
      </w:pPr>
    </w:p>
    <w:p w14:paraId="430E24B7" w14:textId="77777777" w:rsidR="00DF5E81" w:rsidRDefault="00DF5E81" w:rsidP="00644E46">
      <w:pPr>
        <w:pStyle w:val="NoSpacing"/>
        <w:rPr>
          <w:b/>
          <w:sz w:val="26"/>
          <w:szCs w:val="26"/>
        </w:rPr>
      </w:pPr>
      <w:r w:rsidRPr="00DF5E81">
        <w:rPr>
          <w:b/>
          <w:sz w:val="26"/>
          <w:szCs w:val="26"/>
        </w:rPr>
        <w:t>10.4</w:t>
      </w:r>
      <w:r w:rsidRPr="00DF5E81">
        <w:rPr>
          <w:b/>
          <w:sz w:val="26"/>
          <w:szCs w:val="26"/>
        </w:rPr>
        <w:tab/>
        <w:t>Other Information</w:t>
      </w:r>
    </w:p>
    <w:p w14:paraId="10A3644A" w14:textId="77777777" w:rsidR="00DF5E81" w:rsidRPr="00DF5E81" w:rsidRDefault="00DF5E81" w:rsidP="00DF5E81">
      <w:pPr>
        <w:pStyle w:val="NoSpacing"/>
        <w:ind w:left="720"/>
        <w:rPr>
          <w:sz w:val="26"/>
          <w:szCs w:val="26"/>
        </w:rPr>
      </w:pPr>
      <w:r>
        <w:rPr>
          <w:sz w:val="26"/>
          <w:szCs w:val="26"/>
        </w:rPr>
        <w:t>Burnshield Gel is stable for a minimum of 5 years, no harmful degradation products have been established. Water</w:t>
      </w:r>
      <w:r w:rsidR="003330A6">
        <w:rPr>
          <w:sz w:val="26"/>
          <w:szCs w:val="26"/>
        </w:rPr>
        <w:t xml:space="preserve"> soluble substances may dissolve when in contact with Burnshield gel. Burnshield gel is comprised mainly of water and will thus conduct electricity.</w:t>
      </w:r>
    </w:p>
    <w:p w14:paraId="674B1C42" w14:textId="77777777" w:rsidR="00DF5E81" w:rsidRDefault="00DF5E81" w:rsidP="00644E46">
      <w:pPr>
        <w:pStyle w:val="NoSpacing"/>
        <w:rPr>
          <w:sz w:val="26"/>
          <w:szCs w:val="26"/>
        </w:rPr>
      </w:pPr>
      <w:r>
        <w:rPr>
          <w:sz w:val="26"/>
          <w:szCs w:val="26"/>
        </w:rPr>
        <w:tab/>
      </w:r>
    </w:p>
    <w:p w14:paraId="5757647F" w14:textId="695CEE42" w:rsidR="003527A0" w:rsidRPr="000240D8" w:rsidRDefault="003527A0" w:rsidP="003527A0">
      <w:pPr>
        <w:pStyle w:val="NoSpacing"/>
        <w:rPr>
          <w:b/>
          <w:sz w:val="36"/>
          <w:szCs w:val="36"/>
        </w:rPr>
      </w:pPr>
      <w:r>
        <w:rPr>
          <w:b/>
          <w:sz w:val="36"/>
          <w:szCs w:val="36"/>
        </w:rPr>
        <w:lastRenderedPageBreak/>
        <w:tab/>
      </w:r>
      <w:r>
        <w:rPr>
          <w:b/>
          <w:sz w:val="36"/>
          <w:szCs w:val="36"/>
        </w:rPr>
        <w:tab/>
      </w:r>
      <w:r>
        <w:rPr>
          <w:b/>
          <w:sz w:val="36"/>
          <w:szCs w:val="36"/>
        </w:rPr>
        <w:tab/>
      </w:r>
      <w:r>
        <w:rPr>
          <w:b/>
          <w:sz w:val="36"/>
          <w:szCs w:val="36"/>
        </w:rPr>
        <w:tab/>
      </w:r>
    </w:p>
    <w:p w14:paraId="6A5ABAE7" w14:textId="77777777" w:rsidR="00904152" w:rsidRDefault="00904152" w:rsidP="00644E46">
      <w:pPr>
        <w:pStyle w:val="NoSpacing"/>
        <w:rPr>
          <w:sz w:val="26"/>
          <w:szCs w:val="26"/>
        </w:rPr>
      </w:pPr>
    </w:p>
    <w:p w14:paraId="35C1251B" w14:textId="77777777" w:rsidR="00904152" w:rsidRPr="00904152" w:rsidRDefault="00904152" w:rsidP="00644E46">
      <w:pPr>
        <w:pStyle w:val="NoSpacing"/>
        <w:rPr>
          <w:b/>
          <w:sz w:val="26"/>
          <w:szCs w:val="26"/>
          <w:u w:val="single"/>
        </w:rPr>
      </w:pPr>
      <w:r w:rsidRPr="00904152">
        <w:rPr>
          <w:b/>
          <w:sz w:val="26"/>
          <w:szCs w:val="26"/>
          <w:u w:val="single"/>
        </w:rPr>
        <w:t>SECTION 11: Toxicological information</w:t>
      </w:r>
    </w:p>
    <w:p w14:paraId="4DB959F2" w14:textId="77777777" w:rsidR="00904152" w:rsidRDefault="00904152" w:rsidP="00644E46">
      <w:pPr>
        <w:pStyle w:val="NoSpacing"/>
        <w:rPr>
          <w:sz w:val="26"/>
          <w:szCs w:val="26"/>
        </w:rPr>
      </w:pPr>
    </w:p>
    <w:p w14:paraId="5ABC6A49" w14:textId="77777777" w:rsidR="00904152" w:rsidRDefault="00904152" w:rsidP="00644E46">
      <w:pPr>
        <w:pStyle w:val="NoSpacing"/>
        <w:rPr>
          <w:b/>
          <w:sz w:val="26"/>
          <w:szCs w:val="26"/>
        </w:rPr>
      </w:pPr>
      <w:r>
        <w:rPr>
          <w:b/>
          <w:sz w:val="26"/>
          <w:szCs w:val="26"/>
        </w:rPr>
        <w:t>11.1</w:t>
      </w:r>
      <w:r>
        <w:rPr>
          <w:b/>
          <w:sz w:val="26"/>
          <w:szCs w:val="26"/>
        </w:rPr>
        <w:tab/>
        <w:t>In</w:t>
      </w:r>
      <w:r w:rsidR="00521360">
        <w:rPr>
          <w:b/>
          <w:sz w:val="26"/>
          <w:szCs w:val="26"/>
        </w:rPr>
        <w:t>formation of toxicological effec</w:t>
      </w:r>
      <w:r>
        <w:rPr>
          <w:b/>
          <w:sz w:val="26"/>
          <w:szCs w:val="26"/>
        </w:rPr>
        <w:t>ts</w:t>
      </w:r>
    </w:p>
    <w:p w14:paraId="09465667" w14:textId="77777777" w:rsidR="00521360" w:rsidRDefault="00521360" w:rsidP="00644E46">
      <w:pPr>
        <w:pStyle w:val="NoSpacing"/>
        <w:rPr>
          <w:b/>
          <w:sz w:val="26"/>
          <w:szCs w:val="26"/>
        </w:rPr>
      </w:pPr>
    </w:p>
    <w:p w14:paraId="6A6D65C3" w14:textId="77777777" w:rsidR="00521360" w:rsidRDefault="00996C41" w:rsidP="00644E46">
      <w:pPr>
        <w:pStyle w:val="NoSpacing"/>
        <w:rPr>
          <w:sz w:val="26"/>
          <w:szCs w:val="26"/>
        </w:rPr>
      </w:pPr>
      <w:r w:rsidRPr="00231814">
        <w:rPr>
          <w:sz w:val="26"/>
          <w:szCs w:val="26"/>
        </w:rPr>
        <w:t>General</w:t>
      </w:r>
      <w:r w:rsidRPr="00231814">
        <w:rPr>
          <w:sz w:val="26"/>
          <w:szCs w:val="26"/>
        </w:rPr>
        <w:tab/>
      </w:r>
      <w:r w:rsidR="00231814">
        <w:rPr>
          <w:sz w:val="26"/>
          <w:szCs w:val="26"/>
        </w:rPr>
        <w:tab/>
      </w:r>
      <w:r w:rsidR="00231814" w:rsidRPr="00231814">
        <w:rPr>
          <w:sz w:val="26"/>
          <w:szCs w:val="26"/>
        </w:rPr>
        <w:t xml:space="preserve">Burnshield gel has been established as being </w:t>
      </w:r>
      <w:r w:rsidR="00231814">
        <w:rPr>
          <w:sz w:val="26"/>
          <w:szCs w:val="26"/>
        </w:rPr>
        <w:t>N</w:t>
      </w:r>
      <w:r w:rsidR="00231814" w:rsidRPr="00231814">
        <w:rPr>
          <w:sz w:val="26"/>
          <w:szCs w:val="26"/>
        </w:rPr>
        <w:t>on-</w:t>
      </w:r>
      <w:r w:rsidR="00231814">
        <w:rPr>
          <w:sz w:val="26"/>
          <w:szCs w:val="26"/>
        </w:rPr>
        <w:t>T</w:t>
      </w:r>
      <w:r w:rsidR="00231814" w:rsidRPr="00231814">
        <w:rPr>
          <w:sz w:val="26"/>
          <w:szCs w:val="26"/>
        </w:rPr>
        <w:t>oxic</w:t>
      </w:r>
    </w:p>
    <w:p w14:paraId="01E5DA76" w14:textId="77777777" w:rsidR="00231814" w:rsidRDefault="00231814" w:rsidP="00644E46">
      <w:pPr>
        <w:pStyle w:val="NoSpacing"/>
        <w:rPr>
          <w:sz w:val="26"/>
          <w:szCs w:val="26"/>
        </w:rPr>
      </w:pPr>
      <w:r>
        <w:rPr>
          <w:sz w:val="26"/>
          <w:szCs w:val="26"/>
        </w:rPr>
        <w:t>Inhalation</w:t>
      </w:r>
      <w:r>
        <w:rPr>
          <w:sz w:val="26"/>
          <w:szCs w:val="26"/>
        </w:rPr>
        <w:tab/>
      </w:r>
      <w:r>
        <w:rPr>
          <w:sz w:val="26"/>
          <w:szCs w:val="26"/>
        </w:rPr>
        <w:tab/>
        <w:t>Non-Toxic</w:t>
      </w:r>
    </w:p>
    <w:p w14:paraId="69FA9491" w14:textId="77777777" w:rsidR="00231814" w:rsidRDefault="00231814" w:rsidP="00644E46">
      <w:pPr>
        <w:pStyle w:val="NoSpacing"/>
        <w:rPr>
          <w:sz w:val="26"/>
          <w:szCs w:val="26"/>
        </w:rPr>
      </w:pPr>
      <w:r>
        <w:rPr>
          <w:sz w:val="26"/>
          <w:szCs w:val="26"/>
        </w:rPr>
        <w:t>Skin Contact</w:t>
      </w:r>
      <w:r>
        <w:rPr>
          <w:sz w:val="26"/>
          <w:szCs w:val="26"/>
        </w:rPr>
        <w:tab/>
      </w:r>
      <w:r>
        <w:rPr>
          <w:sz w:val="26"/>
          <w:szCs w:val="26"/>
        </w:rPr>
        <w:tab/>
        <w:t>Non-Toxic</w:t>
      </w:r>
    </w:p>
    <w:p w14:paraId="4D226541" w14:textId="77777777" w:rsidR="00231814" w:rsidRDefault="00231814" w:rsidP="00644E46">
      <w:pPr>
        <w:pStyle w:val="NoSpacing"/>
        <w:rPr>
          <w:sz w:val="26"/>
          <w:szCs w:val="26"/>
        </w:rPr>
      </w:pPr>
      <w:r>
        <w:rPr>
          <w:sz w:val="26"/>
          <w:szCs w:val="26"/>
        </w:rPr>
        <w:t>Eye Contact</w:t>
      </w:r>
      <w:r>
        <w:rPr>
          <w:sz w:val="26"/>
          <w:szCs w:val="26"/>
        </w:rPr>
        <w:tab/>
      </w:r>
      <w:r>
        <w:rPr>
          <w:sz w:val="26"/>
          <w:szCs w:val="26"/>
        </w:rPr>
        <w:tab/>
        <w:t>Non-Toxic</w:t>
      </w:r>
    </w:p>
    <w:p w14:paraId="3B9352A5" w14:textId="77777777" w:rsidR="00231814" w:rsidRDefault="00231814" w:rsidP="00644E46">
      <w:pPr>
        <w:pStyle w:val="NoSpacing"/>
        <w:rPr>
          <w:sz w:val="26"/>
          <w:szCs w:val="26"/>
        </w:rPr>
      </w:pPr>
      <w:r>
        <w:rPr>
          <w:sz w:val="26"/>
          <w:szCs w:val="26"/>
        </w:rPr>
        <w:t>Ingestion</w:t>
      </w:r>
      <w:r>
        <w:rPr>
          <w:sz w:val="26"/>
          <w:szCs w:val="26"/>
        </w:rPr>
        <w:tab/>
      </w:r>
      <w:r>
        <w:rPr>
          <w:sz w:val="26"/>
          <w:szCs w:val="26"/>
        </w:rPr>
        <w:tab/>
        <w:t>Low Risk – LD50 More than 10g/kg body weight</w:t>
      </w:r>
    </w:p>
    <w:p w14:paraId="1DD64A3A" w14:textId="77777777" w:rsidR="00231814" w:rsidRDefault="00231814" w:rsidP="00644E46">
      <w:pPr>
        <w:pStyle w:val="NoSpacing"/>
        <w:rPr>
          <w:sz w:val="26"/>
          <w:szCs w:val="26"/>
        </w:rPr>
      </w:pPr>
      <w:r>
        <w:rPr>
          <w:sz w:val="26"/>
          <w:szCs w:val="26"/>
        </w:rPr>
        <w:t>Chronic Effects</w:t>
      </w:r>
      <w:r>
        <w:rPr>
          <w:sz w:val="26"/>
          <w:szCs w:val="26"/>
        </w:rPr>
        <w:tab/>
        <w:t>None</w:t>
      </w:r>
    </w:p>
    <w:p w14:paraId="40EA5515" w14:textId="77777777" w:rsidR="00231814" w:rsidRDefault="00231814" w:rsidP="00231814">
      <w:pPr>
        <w:pStyle w:val="NoSpacing"/>
        <w:ind w:left="2160" w:hanging="2160"/>
        <w:rPr>
          <w:sz w:val="26"/>
          <w:szCs w:val="26"/>
        </w:rPr>
      </w:pPr>
      <w:r>
        <w:rPr>
          <w:sz w:val="26"/>
          <w:szCs w:val="26"/>
        </w:rPr>
        <w:t>Sensitisation</w:t>
      </w:r>
      <w:r>
        <w:rPr>
          <w:sz w:val="26"/>
          <w:szCs w:val="26"/>
        </w:rPr>
        <w:tab/>
        <w:t>Hypersensitive skins may develop a slight skin reddening on contact</w:t>
      </w:r>
      <w:r>
        <w:rPr>
          <w:sz w:val="26"/>
          <w:szCs w:val="26"/>
        </w:rPr>
        <w:tab/>
      </w:r>
    </w:p>
    <w:p w14:paraId="78CEE170" w14:textId="77777777" w:rsidR="00231814" w:rsidRDefault="00231814" w:rsidP="00231814">
      <w:pPr>
        <w:pStyle w:val="NoSpacing"/>
        <w:ind w:left="2160" w:hanging="2160"/>
        <w:rPr>
          <w:sz w:val="26"/>
          <w:szCs w:val="26"/>
        </w:rPr>
      </w:pPr>
      <w:r>
        <w:rPr>
          <w:sz w:val="26"/>
          <w:szCs w:val="26"/>
        </w:rPr>
        <w:t>Mutogenicity</w:t>
      </w:r>
      <w:r>
        <w:rPr>
          <w:sz w:val="26"/>
          <w:szCs w:val="26"/>
        </w:rPr>
        <w:tab/>
        <w:t>None</w:t>
      </w:r>
    </w:p>
    <w:p w14:paraId="33AB8B96" w14:textId="77777777" w:rsidR="00231814" w:rsidRDefault="00231814" w:rsidP="00231814">
      <w:pPr>
        <w:pStyle w:val="NoSpacing"/>
        <w:ind w:left="2160" w:hanging="2160"/>
        <w:rPr>
          <w:sz w:val="26"/>
          <w:szCs w:val="26"/>
        </w:rPr>
      </w:pPr>
      <w:r>
        <w:rPr>
          <w:sz w:val="26"/>
          <w:szCs w:val="26"/>
        </w:rPr>
        <w:t>Cancer</w:t>
      </w:r>
      <w:r>
        <w:rPr>
          <w:sz w:val="26"/>
          <w:szCs w:val="26"/>
        </w:rPr>
        <w:tab/>
        <w:t>None</w:t>
      </w:r>
    </w:p>
    <w:p w14:paraId="5716C3BF" w14:textId="77777777" w:rsidR="00231814" w:rsidRDefault="00231814" w:rsidP="00231814">
      <w:pPr>
        <w:pStyle w:val="NoSpacing"/>
        <w:ind w:left="2160" w:hanging="2160"/>
        <w:rPr>
          <w:sz w:val="26"/>
          <w:szCs w:val="26"/>
        </w:rPr>
      </w:pPr>
      <w:r>
        <w:rPr>
          <w:sz w:val="26"/>
          <w:szCs w:val="26"/>
        </w:rPr>
        <w:t>Reproduction</w:t>
      </w:r>
      <w:r>
        <w:rPr>
          <w:sz w:val="26"/>
          <w:szCs w:val="26"/>
        </w:rPr>
        <w:tab/>
        <w:t>No Effects</w:t>
      </w:r>
    </w:p>
    <w:p w14:paraId="1F605074" w14:textId="77777777" w:rsidR="00231814" w:rsidRDefault="00231814" w:rsidP="00231814">
      <w:pPr>
        <w:pStyle w:val="NoSpacing"/>
        <w:ind w:left="2160" w:hanging="2160"/>
        <w:rPr>
          <w:sz w:val="26"/>
          <w:szCs w:val="26"/>
        </w:rPr>
      </w:pPr>
      <w:r>
        <w:rPr>
          <w:sz w:val="26"/>
          <w:szCs w:val="26"/>
        </w:rPr>
        <w:t>Other</w:t>
      </w:r>
      <w:r>
        <w:rPr>
          <w:sz w:val="26"/>
          <w:szCs w:val="26"/>
        </w:rPr>
        <w:tab/>
        <w:t>No other Toxicological effects known</w:t>
      </w:r>
    </w:p>
    <w:p w14:paraId="4CFB325B" w14:textId="77777777" w:rsidR="00231814" w:rsidRDefault="00231814" w:rsidP="00231814">
      <w:pPr>
        <w:pStyle w:val="NoSpacing"/>
        <w:ind w:left="2160" w:hanging="2160"/>
        <w:rPr>
          <w:sz w:val="26"/>
          <w:szCs w:val="26"/>
        </w:rPr>
      </w:pPr>
      <w:r>
        <w:rPr>
          <w:sz w:val="26"/>
          <w:szCs w:val="26"/>
        </w:rPr>
        <w:t>Oral Toxicity</w:t>
      </w:r>
      <w:r>
        <w:rPr>
          <w:sz w:val="26"/>
          <w:szCs w:val="26"/>
        </w:rPr>
        <w:tab/>
        <w:t>Low Risk – LD50 More than 10g/kg body weight</w:t>
      </w:r>
    </w:p>
    <w:p w14:paraId="5BC79A15" w14:textId="77777777" w:rsidR="00231814" w:rsidRDefault="00231814" w:rsidP="00231814">
      <w:pPr>
        <w:pStyle w:val="NoSpacing"/>
        <w:ind w:left="2160" w:hanging="2160"/>
        <w:rPr>
          <w:sz w:val="26"/>
          <w:szCs w:val="26"/>
        </w:rPr>
      </w:pPr>
      <w:r>
        <w:rPr>
          <w:sz w:val="26"/>
          <w:szCs w:val="26"/>
        </w:rPr>
        <w:t>Dermal Toxicity</w:t>
      </w:r>
      <w:r>
        <w:rPr>
          <w:sz w:val="26"/>
          <w:szCs w:val="26"/>
        </w:rPr>
        <w:tab/>
        <w:t>None</w:t>
      </w:r>
    </w:p>
    <w:p w14:paraId="136F0D58" w14:textId="77777777" w:rsidR="00231814" w:rsidRDefault="00231814" w:rsidP="00231814">
      <w:pPr>
        <w:pStyle w:val="NoSpacing"/>
        <w:ind w:left="2160" w:hanging="2160"/>
        <w:rPr>
          <w:sz w:val="26"/>
          <w:szCs w:val="26"/>
        </w:rPr>
      </w:pPr>
      <w:r>
        <w:rPr>
          <w:sz w:val="26"/>
          <w:szCs w:val="26"/>
        </w:rPr>
        <w:t>Inhalation Toxicity</w:t>
      </w:r>
      <w:r>
        <w:rPr>
          <w:sz w:val="26"/>
          <w:szCs w:val="26"/>
        </w:rPr>
        <w:tab/>
        <w:t>None</w:t>
      </w:r>
    </w:p>
    <w:p w14:paraId="265FAA29" w14:textId="77777777" w:rsidR="00231814" w:rsidRDefault="00231814" w:rsidP="00231814">
      <w:pPr>
        <w:pStyle w:val="NoSpacing"/>
        <w:ind w:left="2160" w:hanging="2160"/>
        <w:rPr>
          <w:sz w:val="26"/>
          <w:szCs w:val="26"/>
        </w:rPr>
      </w:pPr>
    </w:p>
    <w:p w14:paraId="3F0F9B6B" w14:textId="77777777" w:rsidR="00521360" w:rsidRDefault="00521360" w:rsidP="00644E46">
      <w:pPr>
        <w:pStyle w:val="NoSpacing"/>
        <w:rPr>
          <w:b/>
          <w:sz w:val="26"/>
          <w:szCs w:val="26"/>
        </w:rPr>
      </w:pPr>
      <w:r>
        <w:rPr>
          <w:b/>
          <w:sz w:val="26"/>
          <w:szCs w:val="26"/>
        </w:rPr>
        <w:t>SECTION 12:</w:t>
      </w:r>
      <w:r>
        <w:rPr>
          <w:b/>
          <w:sz w:val="26"/>
          <w:szCs w:val="26"/>
        </w:rPr>
        <w:tab/>
        <w:t>Ecological information</w:t>
      </w:r>
    </w:p>
    <w:p w14:paraId="54CA3E5F" w14:textId="77777777" w:rsidR="00521360" w:rsidRPr="005D1157" w:rsidRDefault="00521360" w:rsidP="00644E46">
      <w:pPr>
        <w:pStyle w:val="NoSpacing"/>
        <w:rPr>
          <w:sz w:val="26"/>
          <w:szCs w:val="26"/>
        </w:rPr>
      </w:pPr>
    </w:p>
    <w:p w14:paraId="6DC7AEEE" w14:textId="77777777" w:rsidR="005D1157" w:rsidRPr="005D1157" w:rsidRDefault="00231814" w:rsidP="00644E46">
      <w:pPr>
        <w:pStyle w:val="NoSpacing"/>
        <w:rPr>
          <w:b/>
          <w:sz w:val="26"/>
          <w:szCs w:val="26"/>
        </w:rPr>
      </w:pPr>
      <w:r>
        <w:rPr>
          <w:b/>
          <w:sz w:val="26"/>
          <w:szCs w:val="26"/>
        </w:rPr>
        <w:t>12.1</w:t>
      </w:r>
      <w:r>
        <w:rPr>
          <w:b/>
          <w:sz w:val="26"/>
          <w:szCs w:val="26"/>
        </w:rPr>
        <w:tab/>
        <w:t>Mobility</w:t>
      </w:r>
    </w:p>
    <w:p w14:paraId="208EDA4C" w14:textId="77777777" w:rsidR="005D1157" w:rsidRDefault="005D1157" w:rsidP="00644E46">
      <w:pPr>
        <w:pStyle w:val="NoSpacing"/>
        <w:rPr>
          <w:sz w:val="26"/>
          <w:szCs w:val="26"/>
        </w:rPr>
      </w:pPr>
      <w:r>
        <w:rPr>
          <w:sz w:val="26"/>
          <w:szCs w:val="26"/>
        </w:rPr>
        <w:tab/>
      </w:r>
      <w:r w:rsidR="00231814">
        <w:rPr>
          <w:sz w:val="26"/>
          <w:szCs w:val="26"/>
        </w:rPr>
        <w:t>Not Applicable</w:t>
      </w:r>
    </w:p>
    <w:p w14:paraId="23595693" w14:textId="77777777" w:rsidR="005D1157" w:rsidRDefault="005D1157" w:rsidP="00644E46">
      <w:pPr>
        <w:pStyle w:val="NoSpacing"/>
        <w:rPr>
          <w:sz w:val="26"/>
          <w:szCs w:val="26"/>
        </w:rPr>
      </w:pPr>
    </w:p>
    <w:p w14:paraId="355B0B63" w14:textId="77777777" w:rsidR="005D1157" w:rsidRPr="005D1157" w:rsidRDefault="005D1157" w:rsidP="00644E46">
      <w:pPr>
        <w:pStyle w:val="NoSpacing"/>
        <w:rPr>
          <w:b/>
          <w:sz w:val="26"/>
          <w:szCs w:val="26"/>
        </w:rPr>
      </w:pPr>
      <w:r w:rsidRPr="005D1157">
        <w:rPr>
          <w:b/>
          <w:sz w:val="26"/>
          <w:szCs w:val="26"/>
        </w:rPr>
        <w:t>12.2</w:t>
      </w:r>
      <w:r w:rsidRPr="005D1157">
        <w:rPr>
          <w:b/>
          <w:sz w:val="26"/>
          <w:szCs w:val="26"/>
        </w:rPr>
        <w:tab/>
      </w:r>
      <w:r w:rsidR="00BC6B16">
        <w:rPr>
          <w:b/>
          <w:sz w:val="26"/>
          <w:szCs w:val="26"/>
        </w:rPr>
        <w:t>Biodegradability</w:t>
      </w:r>
    </w:p>
    <w:p w14:paraId="00D0A179" w14:textId="77777777" w:rsidR="005D1157" w:rsidRDefault="00BC6B16" w:rsidP="00644E46">
      <w:pPr>
        <w:pStyle w:val="NoSpacing"/>
        <w:rPr>
          <w:sz w:val="26"/>
          <w:szCs w:val="26"/>
        </w:rPr>
      </w:pPr>
      <w:r>
        <w:rPr>
          <w:sz w:val="26"/>
          <w:szCs w:val="26"/>
        </w:rPr>
        <w:tab/>
        <w:t>Product is totally biodegradable or recyclable</w:t>
      </w:r>
    </w:p>
    <w:p w14:paraId="5ECF3D87" w14:textId="77777777" w:rsidR="005D1157" w:rsidRDefault="005D1157" w:rsidP="00644E46">
      <w:pPr>
        <w:pStyle w:val="NoSpacing"/>
        <w:rPr>
          <w:sz w:val="26"/>
          <w:szCs w:val="26"/>
        </w:rPr>
      </w:pPr>
    </w:p>
    <w:p w14:paraId="4F784214" w14:textId="77777777" w:rsidR="005D1157" w:rsidRPr="005D1157" w:rsidRDefault="005D1157" w:rsidP="00644E46">
      <w:pPr>
        <w:pStyle w:val="NoSpacing"/>
        <w:rPr>
          <w:b/>
          <w:sz w:val="26"/>
          <w:szCs w:val="26"/>
        </w:rPr>
      </w:pPr>
      <w:r w:rsidRPr="005D1157">
        <w:rPr>
          <w:b/>
          <w:sz w:val="26"/>
          <w:szCs w:val="26"/>
        </w:rPr>
        <w:t>12.3</w:t>
      </w:r>
      <w:r w:rsidRPr="005D1157">
        <w:rPr>
          <w:b/>
          <w:sz w:val="26"/>
          <w:szCs w:val="26"/>
        </w:rPr>
        <w:tab/>
        <w:t>Bioaccumulative potential</w:t>
      </w:r>
    </w:p>
    <w:p w14:paraId="538BDCFF" w14:textId="77777777" w:rsidR="005D1157" w:rsidRDefault="00BC6B16" w:rsidP="00644E46">
      <w:pPr>
        <w:pStyle w:val="NoSpacing"/>
        <w:rPr>
          <w:sz w:val="26"/>
          <w:szCs w:val="26"/>
        </w:rPr>
      </w:pPr>
      <w:r>
        <w:rPr>
          <w:sz w:val="26"/>
          <w:szCs w:val="26"/>
        </w:rPr>
        <w:tab/>
        <w:t>No effects</w:t>
      </w:r>
    </w:p>
    <w:p w14:paraId="37A9F369" w14:textId="77777777" w:rsidR="005D1157" w:rsidRDefault="005D1157" w:rsidP="00644E46">
      <w:pPr>
        <w:pStyle w:val="NoSpacing"/>
        <w:rPr>
          <w:sz w:val="26"/>
          <w:szCs w:val="26"/>
        </w:rPr>
      </w:pPr>
    </w:p>
    <w:p w14:paraId="0DEBD5A5" w14:textId="77777777" w:rsidR="005D1157" w:rsidRDefault="005D1157" w:rsidP="00BC6B16">
      <w:pPr>
        <w:pStyle w:val="NoSpacing"/>
        <w:rPr>
          <w:b/>
          <w:sz w:val="26"/>
          <w:szCs w:val="26"/>
        </w:rPr>
      </w:pPr>
      <w:r w:rsidRPr="005D1157">
        <w:rPr>
          <w:b/>
          <w:sz w:val="26"/>
          <w:szCs w:val="26"/>
        </w:rPr>
        <w:t>12.4</w:t>
      </w:r>
      <w:r w:rsidRPr="005D1157">
        <w:rPr>
          <w:b/>
          <w:sz w:val="26"/>
          <w:szCs w:val="26"/>
        </w:rPr>
        <w:tab/>
      </w:r>
      <w:r w:rsidR="00BC6B16">
        <w:rPr>
          <w:b/>
          <w:sz w:val="26"/>
          <w:szCs w:val="26"/>
        </w:rPr>
        <w:t>Ecotoxicity</w:t>
      </w:r>
    </w:p>
    <w:p w14:paraId="2B6FCDE5" w14:textId="77777777" w:rsidR="00BC6B16" w:rsidRPr="00BC6B16" w:rsidRDefault="00BC6B16" w:rsidP="00BC6B16">
      <w:pPr>
        <w:pStyle w:val="NoSpacing"/>
        <w:rPr>
          <w:sz w:val="26"/>
          <w:szCs w:val="26"/>
        </w:rPr>
      </w:pPr>
      <w:r>
        <w:rPr>
          <w:b/>
          <w:sz w:val="26"/>
          <w:szCs w:val="26"/>
        </w:rPr>
        <w:tab/>
      </w:r>
      <w:r>
        <w:rPr>
          <w:sz w:val="26"/>
          <w:szCs w:val="26"/>
        </w:rPr>
        <w:t>The environment effects of this product has not been fully investigated</w:t>
      </w:r>
    </w:p>
    <w:p w14:paraId="7B3A9172" w14:textId="77777777" w:rsidR="005D1157" w:rsidRPr="005D1157" w:rsidRDefault="005D1157" w:rsidP="00644E46">
      <w:pPr>
        <w:pStyle w:val="NoSpacing"/>
        <w:rPr>
          <w:b/>
          <w:sz w:val="26"/>
          <w:szCs w:val="26"/>
        </w:rPr>
      </w:pPr>
    </w:p>
    <w:p w14:paraId="10EAB8A7" w14:textId="77777777" w:rsidR="005D1157" w:rsidRPr="005D1157" w:rsidRDefault="005D1157" w:rsidP="00644E46">
      <w:pPr>
        <w:pStyle w:val="NoSpacing"/>
        <w:rPr>
          <w:b/>
          <w:sz w:val="26"/>
          <w:szCs w:val="26"/>
        </w:rPr>
      </w:pPr>
      <w:r w:rsidRPr="005D1157">
        <w:rPr>
          <w:b/>
          <w:sz w:val="26"/>
          <w:szCs w:val="26"/>
        </w:rPr>
        <w:t>12.5</w:t>
      </w:r>
      <w:r w:rsidRPr="005D1157">
        <w:rPr>
          <w:b/>
          <w:sz w:val="26"/>
          <w:szCs w:val="26"/>
        </w:rPr>
        <w:tab/>
      </w:r>
      <w:r w:rsidR="00BC6B16">
        <w:rPr>
          <w:b/>
          <w:sz w:val="26"/>
          <w:szCs w:val="26"/>
        </w:rPr>
        <w:t>Other Effects</w:t>
      </w:r>
    </w:p>
    <w:p w14:paraId="17BAAA6C" w14:textId="77777777" w:rsidR="005D1157" w:rsidRDefault="00BC6B16" w:rsidP="00644E46">
      <w:pPr>
        <w:pStyle w:val="NoSpacing"/>
        <w:rPr>
          <w:sz w:val="26"/>
          <w:szCs w:val="26"/>
        </w:rPr>
      </w:pPr>
      <w:r>
        <w:rPr>
          <w:sz w:val="26"/>
          <w:szCs w:val="26"/>
        </w:rPr>
        <w:tab/>
        <w:t>None</w:t>
      </w:r>
    </w:p>
    <w:p w14:paraId="6F28BD36" w14:textId="77777777" w:rsidR="005D1157" w:rsidRDefault="005D1157" w:rsidP="00644E46">
      <w:pPr>
        <w:pStyle w:val="NoSpacing"/>
        <w:rPr>
          <w:sz w:val="26"/>
          <w:szCs w:val="26"/>
        </w:rPr>
      </w:pPr>
    </w:p>
    <w:p w14:paraId="7626702F" w14:textId="2D2D40DB" w:rsidR="003527A0" w:rsidRPr="000240D8" w:rsidRDefault="003527A0" w:rsidP="003527A0">
      <w:pPr>
        <w:pStyle w:val="NoSpacing"/>
        <w:rPr>
          <w:b/>
          <w:sz w:val="36"/>
          <w:szCs w:val="36"/>
        </w:rPr>
      </w:pPr>
      <w:r>
        <w:rPr>
          <w:b/>
          <w:sz w:val="36"/>
          <w:szCs w:val="36"/>
        </w:rPr>
        <w:lastRenderedPageBreak/>
        <w:tab/>
      </w:r>
      <w:r>
        <w:rPr>
          <w:b/>
          <w:sz w:val="36"/>
          <w:szCs w:val="36"/>
        </w:rPr>
        <w:tab/>
      </w:r>
      <w:r>
        <w:rPr>
          <w:b/>
          <w:sz w:val="36"/>
          <w:szCs w:val="36"/>
        </w:rPr>
        <w:tab/>
      </w:r>
      <w:r>
        <w:rPr>
          <w:b/>
          <w:sz w:val="36"/>
          <w:szCs w:val="36"/>
        </w:rPr>
        <w:tab/>
      </w:r>
    </w:p>
    <w:p w14:paraId="654F47E5" w14:textId="77777777" w:rsidR="00BC6B16" w:rsidRDefault="00BC6B16" w:rsidP="00644E46">
      <w:pPr>
        <w:pStyle w:val="NoSpacing"/>
        <w:rPr>
          <w:b/>
          <w:sz w:val="26"/>
          <w:szCs w:val="26"/>
          <w:u w:val="single"/>
        </w:rPr>
      </w:pPr>
    </w:p>
    <w:p w14:paraId="2D85FF19" w14:textId="77777777" w:rsidR="005D1157" w:rsidRPr="003A534C" w:rsidRDefault="005D1157" w:rsidP="00644E46">
      <w:pPr>
        <w:pStyle w:val="NoSpacing"/>
        <w:rPr>
          <w:b/>
          <w:sz w:val="26"/>
          <w:szCs w:val="26"/>
          <w:u w:val="single"/>
        </w:rPr>
      </w:pPr>
      <w:r w:rsidRPr="003A534C">
        <w:rPr>
          <w:b/>
          <w:sz w:val="26"/>
          <w:szCs w:val="26"/>
          <w:u w:val="single"/>
        </w:rPr>
        <w:t>SECTION 13: Disposal considerations</w:t>
      </w:r>
    </w:p>
    <w:p w14:paraId="089832EF" w14:textId="77777777" w:rsidR="005D1157" w:rsidRDefault="005D1157" w:rsidP="00644E46">
      <w:pPr>
        <w:pStyle w:val="NoSpacing"/>
        <w:rPr>
          <w:sz w:val="26"/>
          <w:szCs w:val="26"/>
        </w:rPr>
      </w:pPr>
    </w:p>
    <w:p w14:paraId="51E6ADED" w14:textId="77777777" w:rsidR="005D1157" w:rsidRDefault="005D1157" w:rsidP="00644E46">
      <w:pPr>
        <w:pStyle w:val="NoSpacing"/>
        <w:rPr>
          <w:b/>
          <w:sz w:val="26"/>
          <w:szCs w:val="26"/>
        </w:rPr>
      </w:pPr>
      <w:r w:rsidRPr="003A534C">
        <w:rPr>
          <w:b/>
          <w:sz w:val="26"/>
          <w:szCs w:val="26"/>
        </w:rPr>
        <w:t>13.1</w:t>
      </w:r>
      <w:r w:rsidRPr="003A534C">
        <w:rPr>
          <w:b/>
          <w:sz w:val="26"/>
          <w:szCs w:val="26"/>
        </w:rPr>
        <w:tab/>
        <w:t>Waste treatment</w:t>
      </w:r>
      <w:r w:rsidR="003A534C" w:rsidRPr="003A534C">
        <w:rPr>
          <w:b/>
          <w:sz w:val="26"/>
          <w:szCs w:val="26"/>
        </w:rPr>
        <w:t xml:space="preserve"> methods</w:t>
      </w:r>
    </w:p>
    <w:p w14:paraId="19AB324B" w14:textId="77777777" w:rsidR="003A534C" w:rsidRDefault="003A534C" w:rsidP="00644E46">
      <w:pPr>
        <w:pStyle w:val="NoSpacing"/>
        <w:rPr>
          <w:sz w:val="26"/>
          <w:szCs w:val="26"/>
        </w:rPr>
      </w:pPr>
      <w:r>
        <w:rPr>
          <w:b/>
          <w:sz w:val="26"/>
          <w:szCs w:val="26"/>
        </w:rPr>
        <w:tab/>
      </w:r>
      <w:r w:rsidR="00844DF2">
        <w:rPr>
          <w:sz w:val="26"/>
          <w:szCs w:val="26"/>
        </w:rPr>
        <w:t>This product may be disposed of via the drains, by landfill, or by incineration.</w:t>
      </w:r>
    </w:p>
    <w:p w14:paraId="57B52EE0" w14:textId="77777777" w:rsidR="00844DF2" w:rsidRDefault="00844DF2" w:rsidP="00644E46">
      <w:pPr>
        <w:pStyle w:val="NoSpacing"/>
        <w:rPr>
          <w:sz w:val="26"/>
          <w:szCs w:val="26"/>
        </w:rPr>
      </w:pPr>
      <w:r>
        <w:rPr>
          <w:sz w:val="26"/>
          <w:szCs w:val="26"/>
        </w:rPr>
        <w:tab/>
        <w:t>Disposal must be in accordance with current national and local regulations.</w:t>
      </w:r>
    </w:p>
    <w:p w14:paraId="5CD43A17" w14:textId="77777777" w:rsidR="00BC6B16" w:rsidRDefault="00BC6B16" w:rsidP="00644E46">
      <w:pPr>
        <w:pStyle w:val="NoSpacing"/>
        <w:rPr>
          <w:sz w:val="26"/>
          <w:szCs w:val="26"/>
        </w:rPr>
      </w:pPr>
      <w:r>
        <w:rPr>
          <w:sz w:val="26"/>
          <w:szCs w:val="26"/>
        </w:rPr>
        <w:tab/>
        <w:t>No Special Precautions</w:t>
      </w:r>
    </w:p>
    <w:p w14:paraId="54C561B7" w14:textId="77777777" w:rsidR="00844DF2" w:rsidRDefault="00844DF2" w:rsidP="00644E46">
      <w:pPr>
        <w:pStyle w:val="NoSpacing"/>
        <w:rPr>
          <w:sz w:val="26"/>
          <w:szCs w:val="26"/>
        </w:rPr>
      </w:pPr>
    </w:p>
    <w:p w14:paraId="33428FC2" w14:textId="77777777" w:rsidR="00844DF2" w:rsidRDefault="00844DF2" w:rsidP="00644E46">
      <w:pPr>
        <w:pStyle w:val="NoSpacing"/>
        <w:rPr>
          <w:b/>
          <w:sz w:val="26"/>
          <w:szCs w:val="26"/>
          <w:u w:val="single"/>
        </w:rPr>
      </w:pPr>
      <w:r w:rsidRPr="00844DF2">
        <w:rPr>
          <w:b/>
          <w:sz w:val="26"/>
          <w:szCs w:val="26"/>
          <w:u w:val="single"/>
        </w:rPr>
        <w:t>SECTION 14: Transport information</w:t>
      </w:r>
    </w:p>
    <w:p w14:paraId="1B91DCFF" w14:textId="77777777" w:rsidR="00844DF2" w:rsidRDefault="00844DF2" w:rsidP="00644E46">
      <w:pPr>
        <w:pStyle w:val="NoSpacing"/>
        <w:rPr>
          <w:b/>
          <w:sz w:val="26"/>
          <w:szCs w:val="26"/>
          <w:u w:val="single"/>
        </w:rPr>
      </w:pPr>
    </w:p>
    <w:p w14:paraId="45D7DC1B" w14:textId="77777777" w:rsidR="00844DF2" w:rsidRDefault="00BC6B16" w:rsidP="00644E46">
      <w:pPr>
        <w:pStyle w:val="NoSpacing"/>
        <w:rPr>
          <w:sz w:val="26"/>
          <w:szCs w:val="26"/>
        </w:rPr>
      </w:pPr>
      <w:r>
        <w:rPr>
          <w:sz w:val="26"/>
          <w:szCs w:val="26"/>
        </w:rPr>
        <w:t>DOT Classification</w:t>
      </w:r>
      <w:r>
        <w:rPr>
          <w:sz w:val="26"/>
          <w:szCs w:val="26"/>
        </w:rPr>
        <w:tab/>
      </w:r>
      <w:r>
        <w:rPr>
          <w:sz w:val="26"/>
          <w:szCs w:val="26"/>
        </w:rPr>
        <w:tab/>
      </w:r>
      <w:r>
        <w:rPr>
          <w:sz w:val="26"/>
          <w:szCs w:val="26"/>
        </w:rPr>
        <w:tab/>
        <w:t>not regulated for domestic transport</w:t>
      </w:r>
    </w:p>
    <w:p w14:paraId="0523DDDD" w14:textId="77777777" w:rsidR="00BC6B16" w:rsidRDefault="00BC6B16" w:rsidP="00644E46">
      <w:pPr>
        <w:pStyle w:val="NoSpacing"/>
        <w:rPr>
          <w:sz w:val="26"/>
          <w:szCs w:val="26"/>
        </w:rPr>
      </w:pPr>
      <w:r>
        <w:rPr>
          <w:sz w:val="26"/>
          <w:szCs w:val="26"/>
        </w:rPr>
        <w:t>IATA Classification</w:t>
      </w:r>
      <w:r>
        <w:rPr>
          <w:sz w:val="26"/>
          <w:szCs w:val="26"/>
        </w:rPr>
        <w:tab/>
      </w:r>
      <w:r>
        <w:rPr>
          <w:sz w:val="26"/>
          <w:szCs w:val="26"/>
        </w:rPr>
        <w:tab/>
      </w:r>
      <w:r>
        <w:rPr>
          <w:sz w:val="26"/>
          <w:szCs w:val="26"/>
        </w:rPr>
        <w:tab/>
        <w:t>not regulated for domestic transport</w:t>
      </w:r>
    </w:p>
    <w:p w14:paraId="4C0329E5" w14:textId="77777777" w:rsidR="00BC6B16" w:rsidRDefault="00BC6B16" w:rsidP="00644E46">
      <w:pPr>
        <w:pStyle w:val="NoSpacing"/>
        <w:rPr>
          <w:sz w:val="26"/>
          <w:szCs w:val="26"/>
        </w:rPr>
      </w:pPr>
      <w:r>
        <w:rPr>
          <w:sz w:val="26"/>
          <w:szCs w:val="26"/>
        </w:rPr>
        <w:t>IMDG Classification</w:t>
      </w:r>
      <w:r>
        <w:rPr>
          <w:sz w:val="26"/>
          <w:szCs w:val="26"/>
        </w:rPr>
        <w:tab/>
      </w:r>
      <w:r>
        <w:rPr>
          <w:sz w:val="26"/>
          <w:szCs w:val="26"/>
        </w:rPr>
        <w:tab/>
      </w:r>
      <w:r>
        <w:rPr>
          <w:sz w:val="26"/>
          <w:szCs w:val="26"/>
        </w:rPr>
        <w:tab/>
        <w:t>not regulated for domestic transport</w:t>
      </w:r>
    </w:p>
    <w:p w14:paraId="306B2264" w14:textId="77777777" w:rsidR="00BC6B16" w:rsidRDefault="00BC6B16" w:rsidP="00644E46">
      <w:pPr>
        <w:pStyle w:val="NoSpacing"/>
        <w:rPr>
          <w:sz w:val="26"/>
          <w:szCs w:val="26"/>
        </w:rPr>
      </w:pPr>
    </w:p>
    <w:p w14:paraId="191314E5" w14:textId="77777777" w:rsidR="00844DF2" w:rsidRPr="00844DF2" w:rsidRDefault="00844DF2" w:rsidP="00644E46">
      <w:pPr>
        <w:pStyle w:val="NoSpacing"/>
        <w:rPr>
          <w:b/>
          <w:sz w:val="26"/>
          <w:szCs w:val="26"/>
          <w:u w:val="single"/>
        </w:rPr>
      </w:pPr>
      <w:r w:rsidRPr="00844DF2">
        <w:rPr>
          <w:b/>
          <w:sz w:val="26"/>
          <w:szCs w:val="26"/>
          <w:u w:val="single"/>
        </w:rPr>
        <w:t>SECTION 15: Regulatory information</w:t>
      </w:r>
    </w:p>
    <w:p w14:paraId="0C15625F" w14:textId="77777777" w:rsidR="00844DF2" w:rsidRPr="00844DF2" w:rsidRDefault="00844DF2" w:rsidP="00644E46">
      <w:pPr>
        <w:pStyle w:val="NoSpacing"/>
        <w:rPr>
          <w:b/>
          <w:sz w:val="26"/>
          <w:szCs w:val="26"/>
        </w:rPr>
      </w:pPr>
    </w:p>
    <w:p w14:paraId="2B6B8D70" w14:textId="77777777" w:rsidR="00844DF2" w:rsidRDefault="00844DF2" w:rsidP="00644E46">
      <w:pPr>
        <w:pStyle w:val="NoSpacing"/>
        <w:rPr>
          <w:b/>
          <w:sz w:val="26"/>
          <w:szCs w:val="26"/>
        </w:rPr>
      </w:pPr>
      <w:r w:rsidRPr="00844DF2">
        <w:rPr>
          <w:b/>
          <w:sz w:val="26"/>
          <w:szCs w:val="26"/>
        </w:rPr>
        <w:t>15.1</w:t>
      </w:r>
      <w:r w:rsidRPr="00844DF2">
        <w:rPr>
          <w:b/>
          <w:sz w:val="26"/>
          <w:szCs w:val="26"/>
        </w:rPr>
        <w:tab/>
        <w:t>Safety, health and environmental regulations/legislation specific for the mixture</w:t>
      </w:r>
    </w:p>
    <w:p w14:paraId="581DBAA2" w14:textId="77777777" w:rsidR="00844DF2" w:rsidRDefault="00844DF2" w:rsidP="00BC6B16">
      <w:pPr>
        <w:pStyle w:val="NoSpacing"/>
        <w:rPr>
          <w:b/>
          <w:sz w:val="26"/>
          <w:szCs w:val="26"/>
        </w:rPr>
      </w:pPr>
      <w:r>
        <w:rPr>
          <w:b/>
          <w:sz w:val="26"/>
          <w:szCs w:val="26"/>
        </w:rPr>
        <w:tab/>
      </w:r>
    </w:p>
    <w:p w14:paraId="078DB47E" w14:textId="77777777" w:rsidR="00BC6B16" w:rsidRDefault="00BC6B16" w:rsidP="00BC6B16">
      <w:pPr>
        <w:pStyle w:val="NoSpacing"/>
        <w:ind w:left="720"/>
        <w:rPr>
          <w:sz w:val="26"/>
          <w:szCs w:val="26"/>
        </w:rPr>
      </w:pPr>
      <w:r w:rsidRPr="00BC6B16">
        <w:rPr>
          <w:sz w:val="26"/>
          <w:szCs w:val="26"/>
        </w:rPr>
        <w:t>Burnshield</w:t>
      </w:r>
      <w:r w:rsidR="005E0409">
        <w:rPr>
          <w:sz w:val="26"/>
          <w:szCs w:val="26"/>
        </w:rPr>
        <w:t xml:space="preserve"> Sachets</w:t>
      </w:r>
      <w:r>
        <w:rPr>
          <w:sz w:val="26"/>
          <w:szCs w:val="26"/>
        </w:rPr>
        <w:t xml:space="preserve"> are products used in emergency treatment of all types of burns and scalds. It is classified as a Medical Device</w:t>
      </w:r>
    </w:p>
    <w:p w14:paraId="6251FEDE" w14:textId="77777777" w:rsidR="00BC6B16" w:rsidRDefault="00BC6B16" w:rsidP="00BC6B16">
      <w:pPr>
        <w:pStyle w:val="NoSpacing"/>
        <w:ind w:left="720"/>
        <w:rPr>
          <w:sz w:val="26"/>
          <w:szCs w:val="26"/>
        </w:rPr>
      </w:pPr>
    </w:p>
    <w:p w14:paraId="7EAB7438" w14:textId="77777777" w:rsidR="00844DF2" w:rsidRPr="00844DF2" w:rsidRDefault="00844DF2" w:rsidP="00644E46">
      <w:pPr>
        <w:pStyle w:val="NoSpacing"/>
        <w:rPr>
          <w:b/>
          <w:sz w:val="26"/>
          <w:szCs w:val="26"/>
        </w:rPr>
      </w:pPr>
      <w:r w:rsidRPr="00844DF2">
        <w:rPr>
          <w:b/>
          <w:sz w:val="26"/>
          <w:szCs w:val="26"/>
        </w:rPr>
        <w:t>15.2</w:t>
      </w:r>
      <w:r w:rsidRPr="00844DF2">
        <w:rPr>
          <w:b/>
          <w:sz w:val="26"/>
          <w:szCs w:val="26"/>
        </w:rPr>
        <w:tab/>
        <w:t>Chemical safety assessment</w:t>
      </w:r>
    </w:p>
    <w:p w14:paraId="129685ED" w14:textId="77777777" w:rsidR="00844DF2" w:rsidRDefault="00844DF2" w:rsidP="00644E46">
      <w:pPr>
        <w:pStyle w:val="NoSpacing"/>
        <w:rPr>
          <w:sz w:val="26"/>
          <w:szCs w:val="26"/>
        </w:rPr>
      </w:pPr>
      <w:r>
        <w:rPr>
          <w:sz w:val="26"/>
          <w:szCs w:val="26"/>
        </w:rPr>
        <w:tab/>
        <w:t>Not Applicable</w:t>
      </w:r>
    </w:p>
    <w:p w14:paraId="339C990F" w14:textId="77777777" w:rsidR="00844DF2" w:rsidRDefault="00844DF2" w:rsidP="00644E46">
      <w:pPr>
        <w:pStyle w:val="NoSpacing"/>
        <w:rPr>
          <w:sz w:val="26"/>
          <w:szCs w:val="26"/>
        </w:rPr>
      </w:pPr>
    </w:p>
    <w:p w14:paraId="19A8A4A0" w14:textId="77777777" w:rsidR="00844DF2" w:rsidRPr="008349D0" w:rsidRDefault="00844DF2" w:rsidP="00644E46">
      <w:pPr>
        <w:pStyle w:val="NoSpacing"/>
        <w:rPr>
          <w:b/>
          <w:sz w:val="26"/>
          <w:szCs w:val="26"/>
          <w:u w:val="single"/>
        </w:rPr>
      </w:pPr>
      <w:r w:rsidRPr="008349D0">
        <w:rPr>
          <w:b/>
          <w:sz w:val="26"/>
          <w:szCs w:val="26"/>
          <w:u w:val="single"/>
        </w:rPr>
        <w:t>SECTION 16: Other information</w:t>
      </w:r>
    </w:p>
    <w:p w14:paraId="75C04F3C" w14:textId="77777777" w:rsidR="00844DF2" w:rsidRDefault="00844DF2" w:rsidP="00644E46">
      <w:pPr>
        <w:pStyle w:val="NoSpacing"/>
        <w:rPr>
          <w:sz w:val="26"/>
          <w:szCs w:val="26"/>
        </w:rPr>
      </w:pPr>
    </w:p>
    <w:p w14:paraId="6DACAB14" w14:textId="77777777" w:rsidR="00844DF2" w:rsidRDefault="00844DF2" w:rsidP="00644E46">
      <w:pPr>
        <w:pStyle w:val="NoSpacing"/>
        <w:rPr>
          <w:sz w:val="26"/>
          <w:szCs w:val="26"/>
        </w:rPr>
      </w:pPr>
      <w:r>
        <w:rPr>
          <w:sz w:val="26"/>
          <w:szCs w:val="26"/>
        </w:rPr>
        <w:tab/>
        <w:t>Revisions</w:t>
      </w:r>
    </w:p>
    <w:p w14:paraId="142C08E4" w14:textId="77777777" w:rsidR="00844DF2" w:rsidRDefault="00844DF2" w:rsidP="00644E46">
      <w:pPr>
        <w:pStyle w:val="NoSpacing"/>
        <w:rPr>
          <w:sz w:val="26"/>
          <w:szCs w:val="26"/>
        </w:rPr>
      </w:pPr>
      <w:r>
        <w:rPr>
          <w:sz w:val="26"/>
          <w:szCs w:val="26"/>
        </w:rPr>
        <w:tab/>
        <w:t>Currently in first version</w:t>
      </w:r>
    </w:p>
    <w:p w14:paraId="785DD895" w14:textId="77777777" w:rsidR="00844DF2" w:rsidRDefault="00844DF2" w:rsidP="00644E46">
      <w:pPr>
        <w:pStyle w:val="NoSpacing"/>
        <w:rPr>
          <w:sz w:val="26"/>
          <w:szCs w:val="26"/>
        </w:rPr>
      </w:pPr>
    </w:p>
    <w:p w14:paraId="434AD074" w14:textId="77777777" w:rsidR="00844DF2" w:rsidRDefault="00844DF2" w:rsidP="00644E46">
      <w:pPr>
        <w:pStyle w:val="NoSpacing"/>
        <w:rPr>
          <w:sz w:val="26"/>
          <w:szCs w:val="26"/>
        </w:rPr>
      </w:pPr>
      <w:r>
        <w:rPr>
          <w:sz w:val="26"/>
          <w:szCs w:val="26"/>
        </w:rPr>
        <w:tab/>
        <w:t>Basis of classification</w:t>
      </w:r>
    </w:p>
    <w:p w14:paraId="282BC397" w14:textId="77777777" w:rsidR="00844DF2" w:rsidRDefault="00844DF2" w:rsidP="00644E46">
      <w:pPr>
        <w:pStyle w:val="NoSpacing"/>
        <w:rPr>
          <w:sz w:val="26"/>
          <w:szCs w:val="26"/>
        </w:rPr>
      </w:pPr>
      <w:r>
        <w:rPr>
          <w:sz w:val="26"/>
          <w:szCs w:val="26"/>
        </w:rPr>
        <w:tab/>
        <w:t xml:space="preserve">The mixture is self-classified on the basis of available information on the </w:t>
      </w:r>
    </w:p>
    <w:p w14:paraId="31FB3C57" w14:textId="77777777" w:rsidR="00844DF2" w:rsidRDefault="00844DF2" w:rsidP="00644E46">
      <w:pPr>
        <w:pStyle w:val="NoSpacing"/>
        <w:rPr>
          <w:sz w:val="26"/>
          <w:szCs w:val="26"/>
        </w:rPr>
      </w:pPr>
      <w:r>
        <w:rPr>
          <w:sz w:val="26"/>
          <w:szCs w:val="26"/>
        </w:rPr>
        <w:tab/>
      </w:r>
      <w:r w:rsidR="008349D0">
        <w:rPr>
          <w:sz w:val="26"/>
          <w:szCs w:val="26"/>
        </w:rPr>
        <w:t>I</w:t>
      </w:r>
      <w:r>
        <w:rPr>
          <w:sz w:val="26"/>
          <w:szCs w:val="26"/>
        </w:rPr>
        <w:t>ngredients</w:t>
      </w:r>
    </w:p>
    <w:p w14:paraId="0E46B032" w14:textId="77777777" w:rsidR="008349D0" w:rsidRDefault="008349D0" w:rsidP="00644E46">
      <w:pPr>
        <w:pStyle w:val="NoSpacing"/>
        <w:rPr>
          <w:sz w:val="26"/>
          <w:szCs w:val="26"/>
        </w:rPr>
      </w:pPr>
    </w:p>
    <w:p w14:paraId="48E238CB" w14:textId="77777777" w:rsidR="008349D0" w:rsidRDefault="008349D0" w:rsidP="00644E46">
      <w:pPr>
        <w:pStyle w:val="NoSpacing"/>
        <w:rPr>
          <w:sz w:val="26"/>
          <w:szCs w:val="26"/>
        </w:rPr>
      </w:pPr>
      <w:r>
        <w:rPr>
          <w:sz w:val="26"/>
          <w:szCs w:val="26"/>
        </w:rPr>
        <w:tab/>
        <w:t>Shelf Life</w:t>
      </w:r>
    </w:p>
    <w:p w14:paraId="29A99A4A" w14:textId="77777777" w:rsidR="008349D0" w:rsidRDefault="00BC6B16" w:rsidP="00644E46">
      <w:pPr>
        <w:pStyle w:val="NoSpacing"/>
        <w:rPr>
          <w:sz w:val="26"/>
          <w:szCs w:val="26"/>
        </w:rPr>
      </w:pPr>
      <w:r>
        <w:rPr>
          <w:sz w:val="26"/>
          <w:szCs w:val="26"/>
        </w:rPr>
        <w:tab/>
        <w:t>5</w:t>
      </w:r>
      <w:r w:rsidR="008349D0">
        <w:rPr>
          <w:sz w:val="26"/>
          <w:szCs w:val="26"/>
        </w:rPr>
        <w:t xml:space="preserve"> Years from date of Manufacture</w:t>
      </w:r>
    </w:p>
    <w:p w14:paraId="6A90DADA" w14:textId="77777777" w:rsidR="000E74F6" w:rsidRDefault="000E74F6" w:rsidP="00644E46">
      <w:pPr>
        <w:pStyle w:val="NoSpacing"/>
        <w:rPr>
          <w:sz w:val="26"/>
          <w:szCs w:val="26"/>
        </w:rPr>
      </w:pPr>
    </w:p>
    <w:p w14:paraId="5228D275" w14:textId="77777777" w:rsidR="008349D0" w:rsidRDefault="008349D0" w:rsidP="00644E46">
      <w:pPr>
        <w:pStyle w:val="NoSpacing"/>
        <w:rPr>
          <w:sz w:val="26"/>
          <w:szCs w:val="26"/>
        </w:rPr>
      </w:pPr>
      <w:r>
        <w:rPr>
          <w:sz w:val="26"/>
          <w:szCs w:val="26"/>
        </w:rPr>
        <w:tab/>
      </w:r>
    </w:p>
    <w:p w14:paraId="031EB69D" w14:textId="77777777" w:rsidR="00BC6B16" w:rsidRDefault="00BC6B16" w:rsidP="00644E46">
      <w:pPr>
        <w:pStyle w:val="NoSpacing"/>
        <w:rPr>
          <w:sz w:val="26"/>
          <w:szCs w:val="26"/>
        </w:rPr>
      </w:pPr>
    </w:p>
    <w:p w14:paraId="6230603F" w14:textId="77777777" w:rsidR="00BC6B16" w:rsidRDefault="00BC6B16" w:rsidP="00644E46">
      <w:pPr>
        <w:pStyle w:val="NoSpacing"/>
        <w:rPr>
          <w:sz w:val="26"/>
          <w:szCs w:val="26"/>
        </w:rPr>
      </w:pPr>
    </w:p>
    <w:p w14:paraId="74E9495E" w14:textId="77777777" w:rsidR="00BC6B16" w:rsidRDefault="00BC6B16" w:rsidP="00644E46">
      <w:pPr>
        <w:pStyle w:val="NoSpacing"/>
        <w:rPr>
          <w:sz w:val="26"/>
          <w:szCs w:val="26"/>
        </w:rPr>
      </w:pPr>
    </w:p>
    <w:p w14:paraId="34B09E59" w14:textId="77777777" w:rsidR="00BC6B16" w:rsidRDefault="00BC6B16" w:rsidP="00644E46">
      <w:pPr>
        <w:pStyle w:val="NoSpacing"/>
        <w:rPr>
          <w:sz w:val="26"/>
          <w:szCs w:val="26"/>
        </w:rPr>
      </w:pPr>
    </w:p>
    <w:p w14:paraId="76B79844" w14:textId="77777777" w:rsidR="00844DF2" w:rsidRDefault="008349D0" w:rsidP="00644E46">
      <w:pPr>
        <w:pStyle w:val="NoSpacing"/>
        <w:rPr>
          <w:sz w:val="26"/>
          <w:szCs w:val="26"/>
        </w:rPr>
      </w:pPr>
      <w:r>
        <w:rPr>
          <w:sz w:val="26"/>
          <w:szCs w:val="26"/>
        </w:rPr>
        <w:t>Disclaimer: This information summarises our best knowledge of the health and safety</w:t>
      </w:r>
    </w:p>
    <w:p w14:paraId="7C596408" w14:textId="77777777" w:rsidR="008349D0" w:rsidRDefault="008349D0" w:rsidP="00644E46">
      <w:pPr>
        <w:pStyle w:val="NoSpacing"/>
        <w:rPr>
          <w:sz w:val="26"/>
          <w:szCs w:val="26"/>
        </w:rPr>
      </w:pPr>
      <w:r>
        <w:rPr>
          <w:sz w:val="26"/>
          <w:szCs w:val="26"/>
        </w:rPr>
        <w:t>Hazard information of the product and how to safely handle and us</w:t>
      </w:r>
      <w:r w:rsidR="00C42207">
        <w:rPr>
          <w:sz w:val="26"/>
          <w:szCs w:val="26"/>
        </w:rPr>
        <w:t xml:space="preserve">e the product. </w:t>
      </w:r>
      <w:r>
        <w:rPr>
          <w:sz w:val="26"/>
          <w:szCs w:val="26"/>
        </w:rPr>
        <w:t>Each user should read this data sheet and consider the information in the context of how the product will be handled and used including in conjunction with other products. If clarification or further information is needed to ensure that an appropriate risk assessment can be made, the user should contact Steroplast Healthcare Limited.</w:t>
      </w:r>
    </w:p>
    <w:p w14:paraId="0C5F8683" w14:textId="77777777" w:rsidR="00C42207" w:rsidRDefault="00C42207" w:rsidP="00644E46">
      <w:pPr>
        <w:pStyle w:val="NoSpacing"/>
        <w:rPr>
          <w:sz w:val="26"/>
          <w:szCs w:val="26"/>
        </w:rPr>
      </w:pPr>
      <w:r>
        <w:rPr>
          <w:sz w:val="26"/>
          <w:szCs w:val="26"/>
        </w:rPr>
        <w:t>We assume no legal responsibility for the use or reliance upon this information.</w:t>
      </w:r>
    </w:p>
    <w:p w14:paraId="47B80FF4" w14:textId="77777777" w:rsidR="008349D0" w:rsidRDefault="008349D0" w:rsidP="00644E46">
      <w:pPr>
        <w:pStyle w:val="NoSpacing"/>
        <w:rPr>
          <w:sz w:val="26"/>
          <w:szCs w:val="26"/>
        </w:rPr>
      </w:pPr>
    </w:p>
    <w:p w14:paraId="7B48DE9A" w14:textId="77777777" w:rsidR="008349D0" w:rsidRPr="00844DF2" w:rsidRDefault="008349D0" w:rsidP="00644E46">
      <w:pPr>
        <w:pStyle w:val="NoSpacing"/>
        <w:rPr>
          <w:sz w:val="26"/>
          <w:szCs w:val="26"/>
        </w:rPr>
      </w:pPr>
    </w:p>
    <w:p w14:paraId="3590A76B" w14:textId="77777777" w:rsidR="00844DF2" w:rsidRPr="003A534C" w:rsidRDefault="00844DF2" w:rsidP="00644E46">
      <w:pPr>
        <w:pStyle w:val="NoSpacing"/>
        <w:rPr>
          <w:sz w:val="26"/>
          <w:szCs w:val="26"/>
        </w:rPr>
      </w:pPr>
    </w:p>
    <w:p w14:paraId="097375E3" w14:textId="77777777" w:rsidR="00F35DA9" w:rsidRPr="00C9149F" w:rsidRDefault="003A534C" w:rsidP="00644E46">
      <w:pPr>
        <w:pStyle w:val="NoSpacing"/>
        <w:rPr>
          <w:sz w:val="26"/>
          <w:szCs w:val="26"/>
        </w:rPr>
      </w:pPr>
      <w:r>
        <w:rPr>
          <w:sz w:val="26"/>
          <w:szCs w:val="26"/>
        </w:rPr>
        <w:tab/>
      </w:r>
    </w:p>
    <w:p w14:paraId="2D7E39EB" w14:textId="77777777" w:rsidR="00364B96" w:rsidRPr="00C9149F" w:rsidRDefault="00F35DA9" w:rsidP="00C9149F">
      <w:pPr>
        <w:pStyle w:val="NoSpacing"/>
        <w:rPr>
          <w:sz w:val="26"/>
          <w:szCs w:val="26"/>
        </w:rPr>
      </w:pPr>
      <w:r>
        <w:rPr>
          <w:sz w:val="26"/>
          <w:szCs w:val="26"/>
        </w:rPr>
        <w:tab/>
      </w:r>
      <w:r>
        <w:rPr>
          <w:sz w:val="26"/>
          <w:szCs w:val="26"/>
        </w:rPr>
        <w:tab/>
      </w:r>
    </w:p>
    <w:sectPr w:rsidR="00364B96" w:rsidRPr="00C9149F" w:rsidSect="00832B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0DE7" w14:textId="77777777" w:rsidR="009966F0" w:rsidRDefault="009966F0" w:rsidP="00904152">
      <w:pPr>
        <w:spacing w:after="0" w:line="240" w:lineRule="auto"/>
      </w:pPr>
      <w:r>
        <w:separator/>
      </w:r>
    </w:p>
  </w:endnote>
  <w:endnote w:type="continuationSeparator" w:id="0">
    <w:p w14:paraId="6A29002C" w14:textId="77777777" w:rsidR="009966F0" w:rsidRDefault="009966F0" w:rsidP="0090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3425"/>
      <w:docPartObj>
        <w:docPartGallery w:val="Page Numbers (Bottom of Page)"/>
        <w:docPartUnique/>
      </w:docPartObj>
    </w:sdtPr>
    <w:sdtEndPr/>
    <w:sdtContent>
      <w:p w14:paraId="62364275" w14:textId="77777777" w:rsidR="009966F0" w:rsidRDefault="002016AC">
        <w:pPr>
          <w:pStyle w:val="Footer"/>
          <w:jc w:val="center"/>
        </w:pPr>
        <w:r>
          <w:fldChar w:fldCharType="begin"/>
        </w:r>
        <w:r>
          <w:instrText xml:space="preserve"> PAGE   \* MERGEFORMAT </w:instrText>
        </w:r>
        <w:r>
          <w:fldChar w:fldCharType="separate"/>
        </w:r>
        <w:r w:rsidR="005B5230">
          <w:rPr>
            <w:noProof/>
          </w:rPr>
          <w:t>1</w:t>
        </w:r>
        <w:r>
          <w:rPr>
            <w:noProof/>
          </w:rPr>
          <w:fldChar w:fldCharType="end"/>
        </w:r>
      </w:p>
    </w:sdtContent>
  </w:sdt>
  <w:p w14:paraId="56A05C91" w14:textId="77777777" w:rsidR="009966F0" w:rsidRDefault="0099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A58A" w14:textId="77777777" w:rsidR="009966F0" w:rsidRDefault="009966F0" w:rsidP="00904152">
      <w:pPr>
        <w:spacing w:after="0" w:line="240" w:lineRule="auto"/>
      </w:pPr>
      <w:r>
        <w:separator/>
      </w:r>
    </w:p>
  </w:footnote>
  <w:footnote w:type="continuationSeparator" w:id="0">
    <w:p w14:paraId="3BA3B2F2" w14:textId="77777777" w:rsidR="009966F0" w:rsidRDefault="009966F0" w:rsidP="0090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4C6E" w14:textId="5DFE7EA0" w:rsidR="004C6B13" w:rsidRPr="000240D8" w:rsidRDefault="004C6B13" w:rsidP="004C6B13">
    <w:pPr>
      <w:pStyle w:val="NoSpacing"/>
      <w:rPr>
        <w:b/>
        <w:sz w:val="36"/>
        <w:szCs w:val="36"/>
      </w:rPr>
    </w:pPr>
    <w:r>
      <w:rPr>
        <w:noProof/>
        <w:lang w:eastAsia="en-GB"/>
      </w:rPr>
      <w:drawing>
        <wp:anchor distT="0" distB="0" distL="114300" distR="114300" simplePos="0" relativeHeight="251657216" behindDoc="1" locked="0" layoutInCell="1" allowOverlap="1" wp14:anchorId="15E0B9EE" wp14:editId="5C02BB90">
          <wp:simplePos x="0" y="0"/>
          <wp:positionH relativeFrom="column">
            <wp:posOffset>5353050</wp:posOffset>
          </wp:positionH>
          <wp:positionV relativeFrom="paragraph">
            <wp:posOffset>-229870</wp:posOffset>
          </wp:positionV>
          <wp:extent cx="971550" cy="1114425"/>
          <wp:effectExtent l="19050" t="0" r="0" b="0"/>
          <wp:wrapNone/>
          <wp:docPr id="1" name="Picture 0" descr="Steropla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oplast Logo.png"/>
                  <pic:cNvPicPr/>
                </pic:nvPicPr>
                <pic:blipFill>
                  <a:blip r:embed="rId1"/>
                  <a:stretch>
                    <a:fillRect/>
                  </a:stretch>
                </pic:blipFill>
                <pic:spPr>
                  <a:xfrm>
                    <a:off x="0" y="0"/>
                    <a:ext cx="971550" cy="1114425"/>
                  </a:xfrm>
                  <a:prstGeom prst="rect">
                    <a:avLst/>
                  </a:prstGeom>
                </pic:spPr>
              </pic:pic>
            </a:graphicData>
          </a:graphic>
        </wp:anchor>
      </w:drawing>
    </w:r>
    <w:r w:rsidRPr="000240D8">
      <w:rPr>
        <w:b/>
        <w:sz w:val="36"/>
        <w:szCs w:val="36"/>
      </w:rPr>
      <w:t>SAFETY DATA SHEET</w:t>
    </w:r>
    <w:r>
      <w:rPr>
        <w:b/>
        <w:sz w:val="36"/>
        <w:szCs w:val="36"/>
      </w:rPr>
      <w:tab/>
    </w:r>
    <w:r>
      <w:rPr>
        <w:b/>
        <w:sz w:val="36"/>
        <w:szCs w:val="36"/>
      </w:rPr>
      <w:tab/>
    </w:r>
    <w:r>
      <w:rPr>
        <w:b/>
        <w:sz w:val="36"/>
        <w:szCs w:val="36"/>
      </w:rPr>
      <w:tab/>
    </w:r>
    <w:r>
      <w:rPr>
        <w:b/>
        <w:sz w:val="36"/>
        <w:szCs w:val="36"/>
      </w:rPr>
      <w:tab/>
    </w:r>
    <w:r>
      <w:rPr>
        <w:b/>
        <w:sz w:val="36"/>
        <w:szCs w:val="36"/>
      </w:rPr>
      <w:tab/>
    </w:r>
  </w:p>
  <w:p w14:paraId="1D8C0895" w14:textId="520C8819" w:rsidR="004C6B13" w:rsidRPr="000240D8" w:rsidRDefault="004C6B13" w:rsidP="004C6B13">
    <w:pPr>
      <w:pStyle w:val="NoSpacing"/>
      <w:rPr>
        <w:b/>
        <w:sz w:val="32"/>
        <w:szCs w:val="32"/>
      </w:rPr>
    </w:pPr>
    <w:r>
      <w:rPr>
        <w:b/>
        <w:sz w:val="32"/>
        <w:szCs w:val="32"/>
      </w:rPr>
      <w:t>Burnshield Burnblotts 3.5g Sachets</w:t>
    </w:r>
  </w:p>
  <w:p w14:paraId="2031EFE8" w14:textId="77777777" w:rsidR="004C6B13" w:rsidRDefault="004C6B13" w:rsidP="004C6B13">
    <w:pPr>
      <w:pStyle w:val="NoSpacing"/>
      <w:rPr>
        <w:i/>
      </w:rPr>
    </w:pPr>
    <w:r w:rsidRPr="000240D8">
      <w:rPr>
        <w:i/>
      </w:rPr>
      <w:t>According to Regulation (EU) No 453/2010</w:t>
    </w:r>
  </w:p>
  <w:p w14:paraId="36CD5E77" w14:textId="17CD212C" w:rsidR="004C6B13" w:rsidRDefault="004C6B13" w:rsidP="004C6B13">
    <w:pPr>
      <w:pStyle w:val="NoSpacing"/>
      <w:rPr>
        <w:i/>
      </w:rPr>
    </w:pPr>
  </w:p>
  <w:p w14:paraId="7FADC422" w14:textId="77777777" w:rsidR="004C6B13" w:rsidRDefault="004C6B13" w:rsidP="004C6B13">
    <w:pPr>
      <w:pStyle w:val="NoSpacing"/>
    </w:pPr>
    <w:r>
      <w:t>Issue Date: 23 February 2021</w:t>
    </w:r>
    <w:r>
      <w:tab/>
    </w:r>
    <w:r>
      <w:tab/>
    </w:r>
    <w:r>
      <w:tab/>
    </w:r>
    <w:r>
      <w:tab/>
    </w:r>
    <w:r>
      <w:tab/>
    </w:r>
    <w:r>
      <w:tab/>
      <w:t>Version Number:  2</w:t>
    </w:r>
  </w:p>
  <w:p w14:paraId="78D39C87" w14:textId="3D969FF2" w:rsidR="009966F0" w:rsidRDefault="00996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C79"/>
    <w:multiLevelType w:val="hybridMultilevel"/>
    <w:tmpl w:val="64B4E1DC"/>
    <w:lvl w:ilvl="0" w:tplc="1416F786">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BC23AF"/>
    <w:multiLevelType w:val="multilevel"/>
    <w:tmpl w:val="31D2CE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28401B"/>
    <w:multiLevelType w:val="multilevel"/>
    <w:tmpl w:val="FDAA29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40D8"/>
    <w:rsid w:val="00005BDD"/>
    <w:rsid w:val="000240D8"/>
    <w:rsid w:val="000845B9"/>
    <w:rsid w:val="0009191D"/>
    <w:rsid w:val="000A2D60"/>
    <w:rsid w:val="000B11AD"/>
    <w:rsid w:val="000E74F6"/>
    <w:rsid w:val="0011392B"/>
    <w:rsid w:val="00130F18"/>
    <w:rsid w:val="00175E09"/>
    <w:rsid w:val="001931BE"/>
    <w:rsid w:val="00196C84"/>
    <w:rsid w:val="001B6BCA"/>
    <w:rsid w:val="002016AC"/>
    <w:rsid w:val="00210B0C"/>
    <w:rsid w:val="00231814"/>
    <w:rsid w:val="00252052"/>
    <w:rsid w:val="00263473"/>
    <w:rsid w:val="0028405E"/>
    <w:rsid w:val="003064A0"/>
    <w:rsid w:val="00310499"/>
    <w:rsid w:val="00312930"/>
    <w:rsid w:val="003330A6"/>
    <w:rsid w:val="003527A0"/>
    <w:rsid w:val="00364B96"/>
    <w:rsid w:val="003A534C"/>
    <w:rsid w:val="00403BB5"/>
    <w:rsid w:val="00410F4D"/>
    <w:rsid w:val="00423C28"/>
    <w:rsid w:val="0046442F"/>
    <w:rsid w:val="004A630A"/>
    <w:rsid w:val="004C6B13"/>
    <w:rsid w:val="004E3ABF"/>
    <w:rsid w:val="00506D33"/>
    <w:rsid w:val="00511277"/>
    <w:rsid w:val="00521360"/>
    <w:rsid w:val="00576D51"/>
    <w:rsid w:val="005B5230"/>
    <w:rsid w:val="005B76D1"/>
    <w:rsid w:val="005D1157"/>
    <w:rsid w:val="005E0409"/>
    <w:rsid w:val="005F7C13"/>
    <w:rsid w:val="00644E46"/>
    <w:rsid w:val="006842FC"/>
    <w:rsid w:val="006D1C1B"/>
    <w:rsid w:val="006F1F64"/>
    <w:rsid w:val="0074123D"/>
    <w:rsid w:val="007876DC"/>
    <w:rsid w:val="007F1E2F"/>
    <w:rsid w:val="007F6A10"/>
    <w:rsid w:val="008319FA"/>
    <w:rsid w:val="00832BA0"/>
    <w:rsid w:val="008349D0"/>
    <w:rsid w:val="00844DF2"/>
    <w:rsid w:val="008906E8"/>
    <w:rsid w:val="00904152"/>
    <w:rsid w:val="009102A7"/>
    <w:rsid w:val="0099543C"/>
    <w:rsid w:val="009966F0"/>
    <w:rsid w:val="00996C41"/>
    <w:rsid w:val="009E7275"/>
    <w:rsid w:val="00A235AE"/>
    <w:rsid w:val="00A810DF"/>
    <w:rsid w:val="00AC3FF5"/>
    <w:rsid w:val="00AE0AE7"/>
    <w:rsid w:val="00AF6B7F"/>
    <w:rsid w:val="00B01E40"/>
    <w:rsid w:val="00B561AB"/>
    <w:rsid w:val="00B86DD9"/>
    <w:rsid w:val="00BA7DC9"/>
    <w:rsid w:val="00BC6B16"/>
    <w:rsid w:val="00BE21FF"/>
    <w:rsid w:val="00BE22CA"/>
    <w:rsid w:val="00BE681C"/>
    <w:rsid w:val="00BF403D"/>
    <w:rsid w:val="00C02995"/>
    <w:rsid w:val="00C42207"/>
    <w:rsid w:val="00C9149F"/>
    <w:rsid w:val="00CE7576"/>
    <w:rsid w:val="00D136AE"/>
    <w:rsid w:val="00D26743"/>
    <w:rsid w:val="00DF5E81"/>
    <w:rsid w:val="00F3122B"/>
    <w:rsid w:val="00F35DA9"/>
    <w:rsid w:val="00F3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14:docId w14:val="7779CD4D"/>
  <w15:docId w15:val="{0BCD6780-0E35-4E83-9065-C310DD54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0D8"/>
    <w:pPr>
      <w:spacing w:after="0" w:line="240" w:lineRule="auto"/>
    </w:pPr>
  </w:style>
  <w:style w:type="paragraph" w:styleId="BalloonText">
    <w:name w:val="Balloon Text"/>
    <w:basedOn w:val="Normal"/>
    <w:link w:val="BalloonTextChar"/>
    <w:uiPriority w:val="99"/>
    <w:semiHidden/>
    <w:unhideWhenUsed/>
    <w:rsid w:val="00F3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AA"/>
    <w:rPr>
      <w:rFonts w:ascii="Tahoma" w:hAnsi="Tahoma" w:cs="Tahoma"/>
      <w:sz w:val="16"/>
      <w:szCs w:val="16"/>
    </w:rPr>
  </w:style>
  <w:style w:type="paragraph" w:styleId="Header">
    <w:name w:val="header"/>
    <w:basedOn w:val="Normal"/>
    <w:link w:val="HeaderChar"/>
    <w:uiPriority w:val="99"/>
    <w:unhideWhenUsed/>
    <w:rsid w:val="00904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152"/>
  </w:style>
  <w:style w:type="paragraph" w:styleId="Footer">
    <w:name w:val="footer"/>
    <w:basedOn w:val="Normal"/>
    <w:link w:val="FooterChar"/>
    <w:uiPriority w:val="99"/>
    <w:unhideWhenUsed/>
    <w:rsid w:val="00904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180E-ACA6-4F67-A291-6877CB9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Steroplast Healthcare Ltd</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Breen</dc:creator>
  <cp:lastModifiedBy>Leanne Guest</cp:lastModifiedBy>
  <cp:revision>5</cp:revision>
  <cp:lastPrinted>2014-11-25T15:02:00Z</cp:lastPrinted>
  <dcterms:created xsi:type="dcterms:W3CDTF">2021-02-23T08:51:00Z</dcterms:created>
  <dcterms:modified xsi:type="dcterms:W3CDTF">2021-07-22T14:26:00Z</dcterms:modified>
</cp:coreProperties>
</file>